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  <w:lang w:val="en-IN" w:eastAsia="en-IN" w:bidi="hi-IN"/>
        </w:rPr>
        <w:drawing>
          <wp:inline distT="0" distB="0" distL="0" distR="0">
            <wp:extent cx="704850" cy="508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677" cy="51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Book Antiqua" w:hAnsi="Book Antiqua"/>
          <w:b/>
          <w:bCs/>
          <w:sz w:val="22"/>
          <w:szCs w:val="22"/>
        </w:rPr>
      </w:pPr>
    </w:p>
    <w:p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>
        <w:rPr>
          <w:rFonts w:hint="cs" w:ascii="Book Antiqua" w:hAnsi="Book Antiqua" w:cs="Mangal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>
      <w:pPr>
        <w:jc w:val="center"/>
        <w:rPr>
          <w:rFonts w:ascii="Eras Medium ITC" w:hAnsi="Eras Medium ITC" w:cs="Mangal"/>
          <w:sz w:val="28"/>
          <w:szCs w:val="28"/>
        </w:rPr>
      </w:pPr>
      <w:r>
        <w:rPr>
          <w:rFonts w:ascii="Eras Medium ITC" w:hAnsi="Eras Medium ITC" w:cs="Mangal"/>
          <w:sz w:val="28"/>
          <w:szCs w:val="28"/>
        </w:rPr>
        <w:t>CSIR-CENTRAL ELECTROCHEMICAL RESEARCH INSTITUTE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t>(</w:t>
      </w:r>
      <w:r>
        <w:rPr>
          <w:rFonts w:hint="cs" w:ascii="Book Antiqua" w:hAnsi="Book Antiqua" w:cs="Mangal"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>
        <w:rPr>
          <w:rFonts w:ascii="Book Antiqua" w:hAnsi="Book Antiqua" w:cs="Mangal"/>
          <w:sz w:val="22"/>
          <w:szCs w:val="22"/>
        </w:rPr>
        <w:t>Council of Scientific &amp; Industrial Research)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hint="cs" w:ascii="Book Antiqua" w:hAnsi="Book Antiqua" w:cs="Mangal"/>
          <w:sz w:val="22"/>
          <w:szCs w:val="22"/>
          <w:cs/>
          <w:lang w:bidi="hi-IN"/>
        </w:rPr>
        <w:t>कारैकुडी/</w:t>
      </w:r>
      <w:r>
        <w:rPr>
          <w:rFonts w:ascii="Book Antiqua" w:hAnsi="Book Antiqua" w:cs="Mangal"/>
          <w:sz w:val="22"/>
          <w:szCs w:val="22"/>
        </w:rPr>
        <w:t>KARAIKUDI -- 630 003</w:t>
      </w:r>
    </w:p>
    <w:p/>
    <w:p>
      <w:pPr>
        <w:rPr>
          <w:rFonts w:ascii="Eras Medium ITC" w:hAnsi="Eras Medium ITC"/>
        </w:rPr>
      </w:pPr>
      <w:r>
        <w:rPr>
          <w:rFonts w:ascii="Book Antiqua" w:hAnsi="Book Antiqua"/>
        </w:rPr>
        <w:t>No.07-09(07)/2005-R&amp;C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    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Date: 18.07.2017</w:t>
      </w:r>
    </w:p>
    <w:p>
      <w:pPr>
        <w:ind w:firstLine="720"/>
        <w:jc w:val="both"/>
        <w:rPr>
          <w:rFonts w:ascii="Book Antiqua" w:hAnsi="Book Antiqua"/>
        </w:rPr>
      </w:pP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The results of the walk-in-interview held against Notification No. PS –10/2017 is given below:</w:t>
      </w: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5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409"/>
        <w:gridCol w:w="1462"/>
        <w:gridCol w:w="1373"/>
        <w:gridCol w:w="21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652" w:type="dxa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Sl. No.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Notification No.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Date of Walk-in-interview</w:t>
            </w:r>
          </w:p>
        </w:tc>
        <w:tc>
          <w:tcPr>
            <w:tcW w:w="1373" w:type="dxa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Project No.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 xml:space="preserve">Position 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 xml:space="preserve">Name of the Selected Candidate </w:t>
            </w:r>
          </w:p>
          <w:p>
            <w:pP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Shri/Ms.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</w:p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PS-10/2017</w:t>
            </w:r>
          </w:p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12.07.2017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SSP-08/17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Book Antiqua" w:hAnsi="Book Antiqua" w:eastAsia="MS Mincho"/>
                <w:bCs/>
                <w:sz w:val="22"/>
                <w:szCs w:val="22"/>
                <w:lang w:eastAsia="en-IN"/>
              </w:rPr>
            </w:pPr>
            <w:r>
              <w:rPr>
                <w:rFonts w:ascii="Book Antiqua" w:hAnsi="Book Antiqua" w:eastAsia="MS Mincho"/>
                <w:bCs/>
                <w:sz w:val="22"/>
                <w:szCs w:val="22"/>
                <w:lang w:eastAsia="en-IN"/>
              </w:rPr>
              <w:t>Project               Assistant – II</w:t>
            </w:r>
          </w:p>
          <w:p>
            <w:pPr>
              <w:jc w:val="both"/>
              <w:rPr>
                <w:rFonts w:ascii="Book Antiqua" w:hAnsi="Book Antiqua" w:eastAsia="MS Mincho"/>
                <w:bCs/>
                <w:sz w:val="22"/>
                <w:szCs w:val="22"/>
                <w:lang w:eastAsia="en-IN"/>
              </w:rPr>
            </w:pPr>
            <w:r>
              <w:rPr>
                <w:rFonts w:ascii="Book Antiqua" w:hAnsi="Book Antiqua" w:eastAsia="MS Mincho"/>
                <w:bCs/>
                <w:sz w:val="14"/>
                <w:szCs w:val="14"/>
                <w:lang w:eastAsia="en-IN"/>
              </w:rPr>
              <w:t>(Qulification:M.Sc. Cemistry)</w:t>
            </w:r>
          </w:p>
        </w:tc>
        <w:tc>
          <w:tcPr>
            <w:tcW w:w="340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298" w:hanging="284"/>
              <w:rPr>
                <w:rFonts w:ascii="Book Antiqua" w:hAnsi="Book Antiqua"/>
                <w:bCs/>
                <w:iCs/>
                <w:sz w:val="22"/>
                <w:szCs w:val="22"/>
                <w:lang w:eastAsia="en-IN"/>
              </w:rPr>
            </w:pPr>
            <w:r>
              <w:rPr>
                <w:rFonts w:ascii="Book Antiqua" w:hAnsi="Book Antiqua"/>
                <w:bCs/>
                <w:iCs/>
                <w:sz w:val="22"/>
                <w:szCs w:val="22"/>
                <w:lang w:eastAsia="en-IN"/>
              </w:rPr>
              <w:t>R.K. VISHNU PRATAAP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409" w:type="dxa"/>
            <w:vMerge w:val="continue"/>
            <w:vAlign w:val="center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jc w:val="center"/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</w:p>
        </w:tc>
        <w:tc>
          <w:tcPr>
            <w:tcW w:w="1373" w:type="dxa"/>
            <w:vAlign w:val="center"/>
          </w:tcPr>
          <w:p>
            <w:pP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</w:pPr>
            <w:r>
              <w:rPr>
                <w:rFonts w:ascii="Eras Medium ITC" w:hAnsi="Eras Medium ITC"/>
                <w:bCs/>
                <w:sz w:val="22"/>
                <w:szCs w:val="22"/>
                <w:lang w:eastAsia="en-IN"/>
              </w:rPr>
              <w:t>SSP-08/17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Book Antiqua" w:hAnsi="Book Antiqua" w:eastAsia="MS Mincho"/>
                <w:bCs/>
                <w:sz w:val="22"/>
                <w:szCs w:val="22"/>
                <w:lang w:eastAsia="en-IN"/>
              </w:rPr>
            </w:pPr>
            <w:r>
              <w:rPr>
                <w:rFonts w:ascii="Book Antiqua" w:hAnsi="Book Antiqua" w:eastAsia="MS Mincho"/>
                <w:bCs/>
                <w:sz w:val="22"/>
                <w:szCs w:val="22"/>
                <w:lang w:eastAsia="en-IN"/>
              </w:rPr>
              <w:t>Project               Assistant – II</w:t>
            </w:r>
          </w:p>
          <w:p>
            <w:pPr>
              <w:jc w:val="both"/>
              <w:rPr>
                <w:rFonts w:ascii="Book Antiqua" w:hAnsi="Book Antiqua" w:eastAsia="MS Mincho"/>
                <w:bCs/>
                <w:sz w:val="22"/>
                <w:szCs w:val="22"/>
                <w:lang w:eastAsia="en-IN"/>
              </w:rPr>
            </w:pPr>
            <w:r>
              <w:rPr>
                <w:rFonts w:ascii="Book Antiqua" w:hAnsi="Book Antiqua" w:eastAsia="MS Mincho"/>
                <w:bCs/>
                <w:sz w:val="14"/>
                <w:szCs w:val="14"/>
                <w:lang w:eastAsia="en-IN"/>
              </w:rPr>
              <w:t>(Qulification: B.E. Civl Engg.,)</w:t>
            </w:r>
          </w:p>
        </w:tc>
        <w:tc>
          <w:tcPr>
            <w:tcW w:w="3402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left="298" w:hanging="284"/>
              <w:rPr>
                <w:rFonts w:ascii="Book Antiqua" w:hAnsi="Book Antiqua"/>
                <w:bCs/>
                <w:iCs/>
                <w:sz w:val="22"/>
                <w:szCs w:val="22"/>
                <w:lang w:eastAsia="en-IN"/>
              </w:rPr>
            </w:pPr>
            <w:r>
              <w:rPr>
                <w:rFonts w:ascii="Book Antiqua" w:hAnsi="Book Antiqua"/>
                <w:bCs/>
                <w:iCs/>
                <w:sz w:val="22"/>
                <w:szCs w:val="22"/>
                <w:lang w:eastAsia="en-IN"/>
              </w:rPr>
              <w:t>R.M. ROSELINE UPAGARA PUSHPAM</w:t>
            </w:r>
          </w:p>
        </w:tc>
      </w:tr>
    </w:tbl>
    <w:p/>
    <w:p/>
    <w:p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bookmarkStart w:id="0" w:name="_GoBack"/>
      <w:bookmarkEnd w:id="0"/>
    </w:p>
    <w:p/>
    <w:p>
      <w:r>
        <w:t xml:space="preserve">   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Sd.,</w:t>
      </w:r>
    </w:p>
    <w:p>
      <w:pPr>
        <w:jc w:val="right"/>
        <w:rPr>
          <w:rFonts w:ascii="Eras Medium ITC" w:hAnsi="Eras Medium ITC"/>
        </w:rPr>
      </w:pPr>
      <w:r>
        <w:t>S</w:t>
      </w:r>
      <w:r>
        <w:rPr>
          <w:rFonts w:ascii="Eras Medium ITC" w:hAnsi="Eras Medium ITC"/>
        </w:rPr>
        <w:t>ection Officer(R&amp;C)</w:t>
      </w:r>
    </w:p>
    <w:p>
      <w:pPr>
        <w:jc w:val="right"/>
        <w:rPr>
          <w:rFonts w:ascii="Eras Medium ITC" w:hAnsi="Eras Medium ITC"/>
        </w:rPr>
      </w:pPr>
    </w:p>
    <w:p>
      <w:pPr>
        <w:jc w:val="right"/>
        <w:rPr>
          <w:rFonts w:ascii="Eras Medium ITC" w:hAnsi="Eras Medium ITC"/>
          <w:b/>
          <w:iCs/>
        </w:rPr>
      </w:pPr>
    </w:p>
    <w:p/>
    <w:sectPr>
      <w:pgSz w:w="11906" w:h="16838"/>
      <w:pgMar w:top="993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+Body Asi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Body As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 A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 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Eras Medium ITC">
    <w:altName w:val="Segoe Print"/>
    <w:panose1 w:val="020B0602030504020804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4E0"/>
    <w:multiLevelType w:val="multilevel"/>
    <w:tmpl w:val="368F54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401E"/>
    <w:multiLevelType w:val="multilevel"/>
    <w:tmpl w:val="70BD40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2"/>
    <w:rsid w:val="000564BD"/>
    <w:rsid w:val="00061252"/>
    <w:rsid w:val="000945B6"/>
    <w:rsid w:val="000F73D0"/>
    <w:rsid w:val="0011540A"/>
    <w:rsid w:val="00125047"/>
    <w:rsid w:val="001351CF"/>
    <w:rsid w:val="00186DCF"/>
    <w:rsid w:val="00227891"/>
    <w:rsid w:val="00262771"/>
    <w:rsid w:val="002958CE"/>
    <w:rsid w:val="00382BB3"/>
    <w:rsid w:val="003900E5"/>
    <w:rsid w:val="003922AD"/>
    <w:rsid w:val="003C6F9D"/>
    <w:rsid w:val="0042459E"/>
    <w:rsid w:val="00464ED6"/>
    <w:rsid w:val="0048067A"/>
    <w:rsid w:val="004C64A5"/>
    <w:rsid w:val="004D755A"/>
    <w:rsid w:val="004F32F5"/>
    <w:rsid w:val="005139FD"/>
    <w:rsid w:val="00522116"/>
    <w:rsid w:val="00564814"/>
    <w:rsid w:val="005C16D0"/>
    <w:rsid w:val="005C4E07"/>
    <w:rsid w:val="00692A50"/>
    <w:rsid w:val="006A236C"/>
    <w:rsid w:val="006A259B"/>
    <w:rsid w:val="006B3B12"/>
    <w:rsid w:val="006D2962"/>
    <w:rsid w:val="00730B58"/>
    <w:rsid w:val="00734A4B"/>
    <w:rsid w:val="007428EE"/>
    <w:rsid w:val="0078489E"/>
    <w:rsid w:val="007933EB"/>
    <w:rsid w:val="007E4C8C"/>
    <w:rsid w:val="007F5753"/>
    <w:rsid w:val="007F610A"/>
    <w:rsid w:val="0087321E"/>
    <w:rsid w:val="008C405B"/>
    <w:rsid w:val="008F3EF7"/>
    <w:rsid w:val="009213BB"/>
    <w:rsid w:val="00921D41"/>
    <w:rsid w:val="00927726"/>
    <w:rsid w:val="009329B8"/>
    <w:rsid w:val="00951ADB"/>
    <w:rsid w:val="0095769E"/>
    <w:rsid w:val="00965200"/>
    <w:rsid w:val="00A149A2"/>
    <w:rsid w:val="00A36CA1"/>
    <w:rsid w:val="00A37C89"/>
    <w:rsid w:val="00A7333B"/>
    <w:rsid w:val="00AC011C"/>
    <w:rsid w:val="00AD7849"/>
    <w:rsid w:val="00AF7E56"/>
    <w:rsid w:val="00B00F1E"/>
    <w:rsid w:val="00B3489D"/>
    <w:rsid w:val="00B53CF3"/>
    <w:rsid w:val="00B66891"/>
    <w:rsid w:val="00B93B88"/>
    <w:rsid w:val="00BB7A63"/>
    <w:rsid w:val="00C10568"/>
    <w:rsid w:val="00C14A0C"/>
    <w:rsid w:val="00C215A9"/>
    <w:rsid w:val="00C31B40"/>
    <w:rsid w:val="00C656FD"/>
    <w:rsid w:val="00CB53DA"/>
    <w:rsid w:val="00CD63A3"/>
    <w:rsid w:val="00CE6E79"/>
    <w:rsid w:val="00D022B2"/>
    <w:rsid w:val="00D04BF7"/>
    <w:rsid w:val="00D30F21"/>
    <w:rsid w:val="00D44D17"/>
    <w:rsid w:val="00D5470D"/>
    <w:rsid w:val="00D93EB3"/>
    <w:rsid w:val="00D95DED"/>
    <w:rsid w:val="00DB7371"/>
    <w:rsid w:val="00DC0654"/>
    <w:rsid w:val="00E12D1A"/>
    <w:rsid w:val="00E46B2E"/>
    <w:rsid w:val="00E5582D"/>
    <w:rsid w:val="00EB3A73"/>
    <w:rsid w:val="00ED261E"/>
    <w:rsid w:val="00EF0B89"/>
    <w:rsid w:val="00EF3DBD"/>
    <w:rsid w:val="00F06451"/>
    <w:rsid w:val="00F34DC6"/>
    <w:rsid w:val="00F56013"/>
    <w:rsid w:val="00F70411"/>
    <w:rsid w:val="00FD4253"/>
    <w:rsid w:val="00FD5FB7"/>
    <w:rsid w:val="00FE6AD8"/>
    <w:rsid w:val="00FF1EF8"/>
    <w:rsid w:val="0F573070"/>
    <w:rsid w:val="77FC2B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6CA57-310D-41D7-A26D-65D1F095A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118</Words>
  <Characters>674</Characters>
  <Lines>5</Lines>
  <Paragraphs>1</Paragraphs>
  <ScaleCrop>false</ScaleCrop>
  <LinksUpToDate>false</LinksUpToDate>
  <CharactersWithSpaces>791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2017-07-19T06:06:00Z</dcterms:created>
  <dc:creator>hp</dc:creator>
  <cp:lastModifiedBy>Biostar-41</cp:lastModifiedBy>
  <cp:lastPrinted>2017-07-18T02:53:00Z</cp:lastPrinted>
  <dcterms:modified xsi:type="dcterms:W3CDTF">2017-07-20T06:14:11Z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