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u w:val="single"/>
        </w:rPr>
      </w:pPr>
      <w:r>
        <w:rPr>
          <w:b/>
          <w:sz w:val="20"/>
          <w:u w:val="single"/>
        </w:rPr>
        <w:t xml:space="preserve">APPLICATION FORM </w:t>
      </w:r>
    </w:p>
    <w:p>
      <w:pPr>
        <w:jc w:val="right"/>
        <w:rPr>
          <w:sz w:val="20"/>
        </w:rPr>
      </w:pPr>
      <w:r>
        <w:rPr>
          <w:sz w:val="20"/>
        </w:rPr>
        <w:t>(Please fill the form in Block Letter Only)</w:t>
      </w:r>
    </w:p>
    <w:p>
      <w:pPr>
        <w:jc w:val="both"/>
        <w:rPr>
          <w:b/>
          <w:sz w:val="20"/>
        </w:rPr>
      </w:pPr>
      <w:r>
        <w:rPr>
          <w:b/>
          <w:sz w:val="20"/>
          <w:lang w:eastAsia="zh-TW"/>
        </w:rPr>
        <mc:AlternateContent>
          <mc:Choice Requires="wps">
            <w:drawing>
              <wp:anchor distT="0" distB="0" distL="114300" distR="114300" simplePos="0" relativeHeight="251660288" behindDoc="0" locked="0" layoutInCell="1" allowOverlap="1">
                <wp:simplePos x="0" y="0"/>
                <wp:positionH relativeFrom="column">
                  <wp:posOffset>4666615</wp:posOffset>
                </wp:positionH>
                <wp:positionV relativeFrom="paragraph">
                  <wp:posOffset>104140</wp:posOffset>
                </wp:positionV>
                <wp:extent cx="1078865" cy="1068070"/>
                <wp:effectExtent l="4445" t="4445" r="13970" b="9525"/>
                <wp:wrapNone/>
                <wp:docPr id="1" name="Text Box 2"/>
                <wp:cNvGraphicFramePr/>
                <a:graphic xmlns:a="http://schemas.openxmlformats.org/drawingml/2006/main">
                  <a:graphicData uri="http://schemas.microsoft.com/office/word/2010/wordprocessingShape">
                    <wps:wsp>
                      <wps:cNvSpPr txBox="1"/>
                      <wps:spPr>
                        <a:xfrm>
                          <a:off x="0" y="0"/>
                          <a:ext cx="1078865" cy="1068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Aix your recent colored passport size photograph</w:t>
                            </w:r>
                          </w:p>
                          <w:p>
                            <w:pPr>
                              <w:jc w:val="center"/>
                            </w:pPr>
                            <w:r>
                              <w:t>(self attested)</w:t>
                            </w:r>
                          </w:p>
                        </w:txbxContent>
                      </wps:txbx>
                      <wps:bodyPr upright="1"/>
                    </wps:wsp>
                  </a:graphicData>
                </a:graphic>
              </wp:anchor>
            </w:drawing>
          </mc:Choice>
          <mc:Fallback>
            <w:pict>
              <v:shape id="Text Box 2" o:spid="_x0000_s1026" o:spt="202" type="#_x0000_t202" style="position:absolute;left:0pt;margin-left:367.45pt;margin-top:8.2pt;height:84.1pt;width:84.95pt;z-index:251660288;mso-width-relative:margin;mso-height-relative:margin;" fillcolor="#FFFFFF" filled="t" stroked="t" coordsize="21600,21600" o:gfxdata="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SFQu2AAAAAoB&#10;AAAPAAAAAAAAAAEAIAAAACIAAABkcnMvZG93bnJldi54bWxQSwECFAAUAAAACACHTuJA04VDLeIB&#10;AADoAwAADgAAAAAAAAABACAAAAAnAQAAZHJzL2Uyb0RvYy54bWxQSwUGAAAAAAYABgBZAQAAewUA&#10;AAAA&#10;">
                <v:fill on="t" focussize="0,0"/>
                <v:stroke color="#000000" joinstyle="miter"/>
                <v:imagedata o:title=""/>
                <o:lock v:ext="edit" aspectratio="f"/>
                <v:textbox>
                  <w:txbxContent>
                    <w:p>
                      <w:pPr>
                        <w:jc w:val="center"/>
                      </w:pPr>
                      <w:r>
                        <w:t>Aix your recent colored passport size photograph</w:t>
                      </w:r>
                    </w:p>
                    <w:p>
                      <w:pPr>
                        <w:jc w:val="center"/>
                      </w:pPr>
                      <w:r>
                        <w:t>(self attested)</w:t>
                      </w:r>
                    </w:p>
                  </w:txbxContent>
                </v:textbox>
              </v:shape>
            </w:pict>
          </mc:Fallback>
        </mc:AlternateContent>
      </w:r>
      <w:r>
        <w:rPr>
          <w:b/>
          <w:sz w:val="20"/>
        </w:rPr>
        <w:t xml:space="preserve">POST APPLIED FOR: </w:t>
      </w:r>
    </w:p>
    <w:p>
      <w:pPr>
        <w:jc w:val="both"/>
        <w:rPr>
          <w:sz w:val="20"/>
        </w:rPr>
      </w:pPr>
    </w:p>
    <w:p>
      <w:pPr>
        <w:jc w:val="both"/>
        <w:rPr>
          <w:sz w:val="20"/>
        </w:rPr>
      </w:pPr>
      <w:r>
        <w:rPr>
          <w:sz w:val="20"/>
        </w:rPr>
        <w:t>Name of the Applicant:</w:t>
      </w:r>
    </w:p>
    <w:p>
      <w:pPr>
        <w:jc w:val="both"/>
        <w:rPr>
          <w:sz w:val="20"/>
        </w:rPr>
      </w:pPr>
      <w:r>
        <w:rPr>
          <w:sz w:val="20"/>
        </w:rPr>
        <w:t>(in Block Letters)</w:t>
      </w:r>
    </w:p>
    <w:p>
      <w:pPr>
        <w:jc w:val="both"/>
        <w:rPr>
          <w:sz w:val="20"/>
        </w:rPr>
      </w:pPr>
    </w:p>
    <w:p>
      <w:pPr>
        <w:jc w:val="both"/>
        <w:rPr>
          <w:sz w:val="20"/>
        </w:rPr>
      </w:pPr>
      <w:r>
        <w:rPr>
          <w:sz w:val="20"/>
        </w:rPr>
        <w:t>Fathers Name:</w:t>
      </w:r>
    </w:p>
    <w:p>
      <w:pPr>
        <w:jc w:val="both"/>
        <w:rPr>
          <w:sz w:val="20"/>
        </w:rPr>
      </w:pPr>
    </w:p>
    <w:p>
      <w:pPr>
        <w:jc w:val="both"/>
        <w:rPr>
          <w:sz w:val="20"/>
        </w:rPr>
      </w:pPr>
      <w:r>
        <w:rPr>
          <w:sz w:val="20"/>
        </w:rPr>
        <w:t>Mothers Name:</w:t>
      </w:r>
    </w:p>
    <w:p>
      <w:pPr>
        <w:jc w:val="both"/>
        <w:rPr>
          <w:sz w:val="20"/>
        </w:rPr>
      </w:pPr>
    </w:p>
    <w:p>
      <w:pPr>
        <w:jc w:val="both"/>
        <w:rPr>
          <w:sz w:val="20"/>
        </w:rPr>
      </w:pPr>
      <w:r>
        <w:rPr>
          <w:sz w:val="20"/>
        </w:rPr>
        <w:t>Married / Unmarried:</w:t>
      </w:r>
      <w:r>
        <w:rPr>
          <w:sz w:val="20"/>
        </w:rPr>
        <w:tab/>
      </w:r>
      <w:r>
        <w:rPr>
          <w:sz w:val="20"/>
        </w:rPr>
        <w:tab/>
      </w:r>
      <w:r>
        <w:rPr>
          <w:sz w:val="20"/>
        </w:rPr>
        <w:tab/>
      </w:r>
      <w:r>
        <w:rPr>
          <w:sz w:val="20"/>
        </w:rPr>
        <w:tab/>
      </w:r>
      <w:r>
        <w:rPr>
          <w:sz w:val="20"/>
        </w:rPr>
        <w:t>No of Children (if Married):</w:t>
      </w:r>
    </w:p>
    <w:p>
      <w:pPr>
        <w:jc w:val="both"/>
        <w:rPr>
          <w:sz w:val="20"/>
        </w:rPr>
      </w:pPr>
    </w:p>
    <w:p>
      <w:pPr>
        <w:jc w:val="both"/>
        <w:rPr>
          <w:sz w:val="20"/>
        </w:rPr>
      </w:pPr>
      <w:r>
        <w:rPr>
          <w:sz w:val="20"/>
        </w:rPr>
        <w:t>Date of Birth (in figures and in words)</w:t>
      </w:r>
    </w:p>
    <w:p>
      <w:pPr>
        <w:jc w:val="both"/>
        <w:rPr>
          <w:sz w:val="20"/>
        </w:rPr>
      </w:pPr>
    </w:p>
    <w:p>
      <w:pPr>
        <w:jc w:val="both"/>
        <w:rPr>
          <w:sz w:val="20"/>
        </w:rPr>
      </w:pPr>
      <w:r>
        <w:rPr>
          <w:sz w:val="20"/>
        </w:rPr>
        <w:t xml:space="preserve">Age: </w:t>
      </w:r>
      <w:r>
        <w:rPr>
          <w:sz w:val="20"/>
        </w:rPr>
        <w:tab/>
      </w:r>
      <w:r>
        <w:rPr>
          <w:sz w:val="20"/>
        </w:rPr>
        <w:tab/>
      </w:r>
      <w:r>
        <w:rPr>
          <w:sz w:val="20"/>
        </w:rPr>
        <w:tab/>
      </w:r>
      <w:r>
        <w:rPr>
          <w:sz w:val="20"/>
        </w:rPr>
        <w:t>Sex:</w:t>
      </w:r>
      <w:r>
        <w:rPr>
          <w:sz w:val="20"/>
        </w:rPr>
        <w:tab/>
      </w:r>
      <w:r>
        <w:rPr>
          <w:sz w:val="20"/>
        </w:rPr>
        <w:tab/>
      </w:r>
      <w:r>
        <w:rPr>
          <w:sz w:val="20"/>
        </w:rPr>
        <w:t>Nationality:</w:t>
      </w:r>
      <w:r>
        <w:rPr>
          <w:sz w:val="20"/>
        </w:rPr>
        <w:tab/>
      </w:r>
      <w:r>
        <w:rPr>
          <w:sz w:val="20"/>
        </w:rPr>
        <w:tab/>
      </w:r>
      <w:r>
        <w:rPr>
          <w:sz w:val="20"/>
        </w:rPr>
        <w:t>Category (Gen/OBC/SC/ST etc.):</w:t>
      </w:r>
    </w:p>
    <w:p>
      <w:pPr>
        <w:jc w:val="both"/>
        <w:rPr>
          <w:sz w:val="20"/>
        </w:rPr>
      </w:pPr>
    </w:p>
    <w:p>
      <w:pPr>
        <w:jc w:val="both"/>
        <w:rPr>
          <w:sz w:val="20"/>
        </w:rPr>
      </w:pPr>
    </w:p>
    <w:p>
      <w:pPr>
        <w:jc w:val="both"/>
        <w:rPr>
          <w:sz w:val="20"/>
        </w:rPr>
      </w:pPr>
      <w:r>
        <w:rPr>
          <w:sz w:val="20"/>
        </w:rPr>
        <w:t>Address for Communication:</w:t>
      </w:r>
    </w:p>
    <w:p>
      <w:pPr>
        <w:jc w:val="both"/>
        <w:rPr>
          <w:sz w:val="20"/>
        </w:rPr>
      </w:pPr>
    </w:p>
    <w:p>
      <w:pPr>
        <w:jc w:val="both"/>
        <w:rPr>
          <w:sz w:val="20"/>
        </w:rPr>
      </w:pPr>
    </w:p>
    <w:p>
      <w:pPr>
        <w:jc w:val="both"/>
        <w:rPr>
          <w:sz w:val="20"/>
        </w:rPr>
      </w:pPr>
      <w:r>
        <w:rPr>
          <w:sz w:val="20"/>
        </w:rPr>
        <w:t>Permanent Address:</w:t>
      </w:r>
    </w:p>
    <w:p>
      <w:pPr>
        <w:jc w:val="both"/>
        <w:rPr>
          <w:sz w:val="20"/>
        </w:rPr>
      </w:pPr>
    </w:p>
    <w:p>
      <w:pPr>
        <w:jc w:val="both"/>
        <w:rPr>
          <w:sz w:val="20"/>
        </w:rPr>
      </w:pPr>
    </w:p>
    <w:p>
      <w:pPr>
        <w:jc w:val="both"/>
        <w:rPr>
          <w:sz w:val="20"/>
        </w:rPr>
      </w:pPr>
      <w:r>
        <w:rPr>
          <w:sz w:val="20"/>
        </w:rPr>
        <w:t>Contact Numbers &amp; E-Mail:</w:t>
      </w:r>
    </w:p>
    <w:p>
      <w:pPr>
        <w:jc w:val="both"/>
        <w:rPr>
          <w:sz w:val="20"/>
        </w:rPr>
      </w:pPr>
    </w:p>
    <w:p>
      <w:pPr>
        <w:jc w:val="both"/>
        <w:rPr>
          <w:sz w:val="20"/>
        </w:rPr>
      </w:pPr>
      <w:r>
        <w:rPr>
          <w:sz w:val="20"/>
        </w:rPr>
        <w:t>Knowledge of Hindi Language:</w:t>
      </w:r>
    </w:p>
    <w:p>
      <w:pPr>
        <w:jc w:val="both"/>
        <w:rPr>
          <w:sz w:val="20"/>
        </w:rPr>
      </w:pPr>
    </w:p>
    <w:p>
      <w:pPr>
        <w:jc w:val="both"/>
        <w:rPr>
          <w:sz w:val="20"/>
        </w:rPr>
      </w:pPr>
      <w:r>
        <w:rPr>
          <w:sz w:val="20"/>
        </w:rPr>
        <w:t>Knowledge of English Language:</w:t>
      </w:r>
    </w:p>
    <w:p>
      <w:pPr>
        <w:jc w:val="both"/>
        <w:rPr>
          <w:sz w:val="20"/>
        </w:rPr>
      </w:pPr>
    </w:p>
    <w:p>
      <w:pPr>
        <w:jc w:val="both"/>
        <w:rPr>
          <w:sz w:val="20"/>
        </w:rPr>
      </w:pPr>
      <w:r>
        <w:rPr>
          <w:sz w:val="20"/>
        </w:rPr>
        <w:t>Knowledge of Computers:</w:t>
      </w:r>
    </w:p>
    <w:p>
      <w:pPr>
        <w:jc w:val="both"/>
        <w:rPr>
          <w:sz w:val="20"/>
        </w:rPr>
      </w:pPr>
    </w:p>
    <w:p>
      <w:pPr>
        <w:jc w:val="both"/>
        <w:rPr>
          <w:sz w:val="20"/>
        </w:rPr>
      </w:pPr>
      <w:r>
        <w:rPr>
          <w:sz w:val="20"/>
        </w:rPr>
        <w:t xml:space="preserve">Educational Qualification (from Matriculation onwards, attach self attested photocopies): </w:t>
      </w:r>
    </w:p>
    <w:tbl>
      <w:tblPr>
        <w:tblStyle w:val="18"/>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27"/>
        <w:gridCol w:w="1737"/>
        <w:gridCol w:w="1956"/>
        <w:gridCol w:w="23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r>
              <w:rPr>
                <w:sz w:val="20"/>
              </w:rPr>
              <w:t>S.no</w:t>
            </w:r>
          </w:p>
        </w:tc>
        <w:tc>
          <w:tcPr>
            <w:tcW w:w="1527" w:type="dxa"/>
          </w:tcPr>
          <w:p>
            <w:pPr>
              <w:jc w:val="both"/>
              <w:rPr>
                <w:sz w:val="20"/>
              </w:rPr>
            </w:pPr>
            <w:r>
              <w:rPr>
                <w:sz w:val="20"/>
              </w:rPr>
              <w:t>Qualification</w:t>
            </w:r>
          </w:p>
        </w:tc>
        <w:tc>
          <w:tcPr>
            <w:tcW w:w="1737" w:type="dxa"/>
          </w:tcPr>
          <w:p>
            <w:pPr>
              <w:jc w:val="both"/>
              <w:rPr>
                <w:sz w:val="20"/>
              </w:rPr>
            </w:pPr>
            <w:r>
              <w:rPr>
                <w:sz w:val="20"/>
              </w:rPr>
              <w:t>Year of Passing</w:t>
            </w:r>
          </w:p>
        </w:tc>
        <w:tc>
          <w:tcPr>
            <w:tcW w:w="1956" w:type="dxa"/>
          </w:tcPr>
          <w:p>
            <w:pPr>
              <w:jc w:val="both"/>
              <w:rPr>
                <w:sz w:val="20"/>
              </w:rPr>
            </w:pPr>
            <w:r>
              <w:rPr>
                <w:sz w:val="20"/>
              </w:rPr>
              <w:t>Board/University</w:t>
            </w:r>
          </w:p>
        </w:tc>
        <w:tc>
          <w:tcPr>
            <w:tcW w:w="2340" w:type="dxa"/>
          </w:tcPr>
          <w:p>
            <w:pPr>
              <w:jc w:val="both"/>
              <w:rPr>
                <w:sz w:val="20"/>
              </w:rPr>
            </w:pPr>
            <w:r>
              <w:rPr>
                <w:sz w:val="20"/>
              </w:rPr>
              <w:t>Subject Studied</w:t>
            </w:r>
          </w:p>
        </w:tc>
        <w:tc>
          <w:tcPr>
            <w:tcW w:w="1440" w:type="dxa"/>
          </w:tcPr>
          <w:p>
            <w:pPr>
              <w:jc w:val="both"/>
              <w:rPr>
                <w:sz w:val="20"/>
              </w:rPr>
            </w:pPr>
            <w:r>
              <w:rPr>
                <w:sz w:val="20"/>
              </w:rPr>
              <w:t>%age of Marks obtained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1527" w:type="dxa"/>
          </w:tcPr>
          <w:p>
            <w:pPr>
              <w:jc w:val="both"/>
              <w:rPr>
                <w:sz w:val="20"/>
              </w:rPr>
            </w:pPr>
          </w:p>
        </w:tc>
        <w:tc>
          <w:tcPr>
            <w:tcW w:w="1737" w:type="dxa"/>
          </w:tcPr>
          <w:p>
            <w:pPr>
              <w:jc w:val="both"/>
              <w:rPr>
                <w:sz w:val="20"/>
              </w:rPr>
            </w:pPr>
          </w:p>
        </w:tc>
        <w:tc>
          <w:tcPr>
            <w:tcW w:w="1956" w:type="dxa"/>
          </w:tcPr>
          <w:p>
            <w:pPr>
              <w:jc w:val="both"/>
              <w:rPr>
                <w:sz w:val="20"/>
              </w:rPr>
            </w:pPr>
          </w:p>
        </w:tc>
        <w:tc>
          <w:tcPr>
            <w:tcW w:w="2340" w:type="dxa"/>
          </w:tcPr>
          <w:p>
            <w:pPr>
              <w:jc w:val="both"/>
              <w:rPr>
                <w:sz w:val="20"/>
              </w:rPr>
            </w:pPr>
          </w:p>
        </w:tc>
        <w:tc>
          <w:tcPr>
            <w:tcW w:w="1440" w:type="dxa"/>
          </w:tcPr>
          <w:p>
            <w:pPr>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1527" w:type="dxa"/>
          </w:tcPr>
          <w:p>
            <w:pPr>
              <w:jc w:val="both"/>
              <w:rPr>
                <w:sz w:val="20"/>
              </w:rPr>
            </w:pPr>
          </w:p>
        </w:tc>
        <w:tc>
          <w:tcPr>
            <w:tcW w:w="1737" w:type="dxa"/>
          </w:tcPr>
          <w:p>
            <w:pPr>
              <w:jc w:val="both"/>
              <w:rPr>
                <w:sz w:val="20"/>
              </w:rPr>
            </w:pPr>
          </w:p>
        </w:tc>
        <w:tc>
          <w:tcPr>
            <w:tcW w:w="1956" w:type="dxa"/>
          </w:tcPr>
          <w:p>
            <w:pPr>
              <w:jc w:val="both"/>
              <w:rPr>
                <w:sz w:val="20"/>
              </w:rPr>
            </w:pPr>
          </w:p>
        </w:tc>
        <w:tc>
          <w:tcPr>
            <w:tcW w:w="2340" w:type="dxa"/>
          </w:tcPr>
          <w:p>
            <w:pPr>
              <w:jc w:val="both"/>
              <w:rPr>
                <w:sz w:val="20"/>
              </w:rPr>
            </w:pPr>
          </w:p>
        </w:tc>
        <w:tc>
          <w:tcPr>
            <w:tcW w:w="1440" w:type="dxa"/>
          </w:tcPr>
          <w:p>
            <w:pPr>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1527" w:type="dxa"/>
          </w:tcPr>
          <w:p>
            <w:pPr>
              <w:jc w:val="both"/>
              <w:rPr>
                <w:sz w:val="20"/>
              </w:rPr>
            </w:pPr>
          </w:p>
        </w:tc>
        <w:tc>
          <w:tcPr>
            <w:tcW w:w="1737" w:type="dxa"/>
          </w:tcPr>
          <w:p>
            <w:pPr>
              <w:jc w:val="both"/>
              <w:rPr>
                <w:sz w:val="20"/>
              </w:rPr>
            </w:pPr>
          </w:p>
        </w:tc>
        <w:tc>
          <w:tcPr>
            <w:tcW w:w="1956" w:type="dxa"/>
          </w:tcPr>
          <w:p>
            <w:pPr>
              <w:jc w:val="both"/>
              <w:rPr>
                <w:sz w:val="20"/>
              </w:rPr>
            </w:pPr>
          </w:p>
        </w:tc>
        <w:tc>
          <w:tcPr>
            <w:tcW w:w="2340" w:type="dxa"/>
          </w:tcPr>
          <w:p>
            <w:pPr>
              <w:jc w:val="both"/>
              <w:rPr>
                <w:sz w:val="20"/>
              </w:rPr>
            </w:pPr>
          </w:p>
        </w:tc>
        <w:tc>
          <w:tcPr>
            <w:tcW w:w="1440" w:type="dxa"/>
          </w:tcPr>
          <w:p>
            <w:pPr>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1527" w:type="dxa"/>
          </w:tcPr>
          <w:p>
            <w:pPr>
              <w:jc w:val="both"/>
              <w:rPr>
                <w:sz w:val="20"/>
              </w:rPr>
            </w:pPr>
          </w:p>
        </w:tc>
        <w:tc>
          <w:tcPr>
            <w:tcW w:w="1737" w:type="dxa"/>
          </w:tcPr>
          <w:p>
            <w:pPr>
              <w:jc w:val="both"/>
              <w:rPr>
                <w:sz w:val="20"/>
              </w:rPr>
            </w:pPr>
          </w:p>
        </w:tc>
        <w:tc>
          <w:tcPr>
            <w:tcW w:w="1956" w:type="dxa"/>
          </w:tcPr>
          <w:p>
            <w:pPr>
              <w:jc w:val="both"/>
              <w:rPr>
                <w:sz w:val="20"/>
              </w:rPr>
            </w:pPr>
          </w:p>
        </w:tc>
        <w:tc>
          <w:tcPr>
            <w:tcW w:w="2340" w:type="dxa"/>
          </w:tcPr>
          <w:p>
            <w:pPr>
              <w:jc w:val="both"/>
              <w:rPr>
                <w:sz w:val="20"/>
              </w:rPr>
            </w:pPr>
          </w:p>
        </w:tc>
        <w:tc>
          <w:tcPr>
            <w:tcW w:w="1440" w:type="dxa"/>
          </w:tcPr>
          <w:p>
            <w:pPr>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1527" w:type="dxa"/>
          </w:tcPr>
          <w:p>
            <w:pPr>
              <w:jc w:val="both"/>
              <w:rPr>
                <w:sz w:val="20"/>
              </w:rPr>
            </w:pPr>
          </w:p>
        </w:tc>
        <w:tc>
          <w:tcPr>
            <w:tcW w:w="1737" w:type="dxa"/>
          </w:tcPr>
          <w:p>
            <w:pPr>
              <w:jc w:val="both"/>
              <w:rPr>
                <w:sz w:val="20"/>
              </w:rPr>
            </w:pPr>
          </w:p>
        </w:tc>
        <w:tc>
          <w:tcPr>
            <w:tcW w:w="1956" w:type="dxa"/>
          </w:tcPr>
          <w:p>
            <w:pPr>
              <w:jc w:val="both"/>
              <w:rPr>
                <w:sz w:val="20"/>
              </w:rPr>
            </w:pPr>
          </w:p>
        </w:tc>
        <w:tc>
          <w:tcPr>
            <w:tcW w:w="2340" w:type="dxa"/>
          </w:tcPr>
          <w:p>
            <w:pPr>
              <w:jc w:val="both"/>
              <w:rPr>
                <w:sz w:val="20"/>
              </w:rPr>
            </w:pPr>
          </w:p>
        </w:tc>
        <w:tc>
          <w:tcPr>
            <w:tcW w:w="1440" w:type="dxa"/>
          </w:tcPr>
          <w:p>
            <w:pPr>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1527" w:type="dxa"/>
          </w:tcPr>
          <w:p>
            <w:pPr>
              <w:jc w:val="both"/>
              <w:rPr>
                <w:sz w:val="20"/>
              </w:rPr>
            </w:pPr>
          </w:p>
        </w:tc>
        <w:tc>
          <w:tcPr>
            <w:tcW w:w="1737" w:type="dxa"/>
          </w:tcPr>
          <w:p>
            <w:pPr>
              <w:jc w:val="both"/>
              <w:rPr>
                <w:sz w:val="20"/>
              </w:rPr>
            </w:pPr>
          </w:p>
        </w:tc>
        <w:tc>
          <w:tcPr>
            <w:tcW w:w="1956" w:type="dxa"/>
          </w:tcPr>
          <w:p>
            <w:pPr>
              <w:jc w:val="both"/>
              <w:rPr>
                <w:sz w:val="20"/>
              </w:rPr>
            </w:pPr>
          </w:p>
        </w:tc>
        <w:tc>
          <w:tcPr>
            <w:tcW w:w="2340" w:type="dxa"/>
          </w:tcPr>
          <w:p>
            <w:pPr>
              <w:jc w:val="both"/>
              <w:rPr>
                <w:sz w:val="20"/>
              </w:rPr>
            </w:pPr>
          </w:p>
        </w:tc>
        <w:tc>
          <w:tcPr>
            <w:tcW w:w="1440" w:type="dxa"/>
          </w:tcPr>
          <w:p>
            <w:pPr>
              <w:jc w:val="both"/>
              <w:rPr>
                <w:sz w:val="20"/>
              </w:rPr>
            </w:pPr>
          </w:p>
        </w:tc>
      </w:tr>
    </w:tbl>
    <w:p>
      <w:pPr>
        <w:jc w:val="both"/>
        <w:rPr>
          <w:sz w:val="20"/>
        </w:rPr>
      </w:pPr>
    </w:p>
    <w:p>
      <w:pPr>
        <w:jc w:val="both"/>
        <w:rPr>
          <w:sz w:val="20"/>
        </w:rPr>
      </w:pPr>
      <w:r>
        <w:rPr>
          <w:sz w:val="20"/>
        </w:rPr>
        <w:t xml:space="preserve">Experience Details: </w:t>
      </w:r>
    </w:p>
    <w:tbl>
      <w:tblPr>
        <w:tblStyle w:val="18"/>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1737"/>
        <w:gridCol w:w="1737"/>
        <w:gridCol w:w="1505"/>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48" w:type="dxa"/>
            <w:vMerge w:val="restart"/>
          </w:tcPr>
          <w:p>
            <w:pPr>
              <w:jc w:val="both"/>
              <w:rPr>
                <w:sz w:val="20"/>
              </w:rPr>
            </w:pPr>
            <w:r>
              <w:rPr>
                <w:sz w:val="20"/>
              </w:rPr>
              <w:t>S.no</w:t>
            </w:r>
          </w:p>
        </w:tc>
        <w:tc>
          <w:tcPr>
            <w:tcW w:w="2520" w:type="dxa"/>
            <w:vMerge w:val="restart"/>
          </w:tcPr>
          <w:p>
            <w:pPr>
              <w:jc w:val="both"/>
              <w:rPr>
                <w:sz w:val="20"/>
              </w:rPr>
            </w:pPr>
            <w:r>
              <w:rPr>
                <w:sz w:val="20"/>
              </w:rPr>
              <w:t>Name &amp; Full Address of Employer</w:t>
            </w:r>
          </w:p>
        </w:tc>
        <w:tc>
          <w:tcPr>
            <w:tcW w:w="1737" w:type="dxa"/>
            <w:vMerge w:val="restart"/>
          </w:tcPr>
          <w:p>
            <w:pPr>
              <w:jc w:val="both"/>
              <w:rPr>
                <w:sz w:val="20"/>
              </w:rPr>
            </w:pPr>
            <w:r>
              <w:rPr>
                <w:sz w:val="20"/>
              </w:rPr>
              <w:t>Designation / Nature of Duties</w:t>
            </w:r>
          </w:p>
        </w:tc>
        <w:tc>
          <w:tcPr>
            <w:tcW w:w="1737" w:type="dxa"/>
            <w:vMerge w:val="restart"/>
          </w:tcPr>
          <w:p>
            <w:pPr>
              <w:jc w:val="both"/>
              <w:rPr>
                <w:sz w:val="20"/>
              </w:rPr>
            </w:pPr>
            <w:r>
              <w:rPr>
                <w:sz w:val="20"/>
              </w:rPr>
              <w:t>Pay Scale / Salary</w:t>
            </w:r>
          </w:p>
        </w:tc>
        <w:tc>
          <w:tcPr>
            <w:tcW w:w="3008" w:type="dxa"/>
            <w:gridSpan w:val="2"/>
          </w:tcPr>
          <w:p>
            <w:pPr>
              <w:jc w:val="both"/>
              <w:rPr>
                <w:sz w:val="20"/>
              </w:rPr>
            </w:pPr>
            <w:r>
              <w:rPr>
                <w:sz w:val="20"/>
              </w:rPr>
              <w:t>Period of Employment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48" w:type="dxa"/>
            <w:vMerge w:val="continue"/>
          </w:tcPr>
          <w:p>
            <w:pPr>
              <w:jc w:val="both"/>
              <w:rPr>
                <w:sz w:val="20"/>
              </w:rPr>
            </w:pPr>
          </w:p>
        </w:tc>
        <w:tc>
          <w:tcPr>
            <w:tcW w:w="2520" w:type="dxa"/>
            <w:vMerge w:val="continue"/>
          </w:tcPr>
          <w:p>
            <w:pPr>
              <w:jc w:val="both"/>
              <w:rPr>
                <w:sz w:val="20"/>
              </w:rPr>
            </w:pPr>
          </w:p>
        </w:tc>
        <w:tc>
          <w:tcPr>
            <w:tcW w:w="1737" w:type="dxa"/>
            <w:vMerge w:val="continue"/>
          </w:tcPr>
          <w:p>
            <w:pPr>
              <w:jc w:val="both"/>
              <w:rPr>
                <w:sz w:val="20"/>
              </w:rPr>
            </w:pPr>
          </w:p>
        </w:tc>
        <w:tc>
          <w:tcPr>
            <w:tcW w:w="1737" w:type="dxa"/>
            <w:vMerge w:val="continue"/>
          </w:tcPr>
          <w:p>
            <w:pPr>
              <w:jc w:val="both"/>
              <w:rPr>
                <w:sz w:val="20"/>
              </w:rPr>
            </w:pPr>
          </w:p>
        </w:tc>
        <w:tc>
          <w:tcPr>
            <w:tcW w:w="1505" w:type="dxa"/>
          </w:tcPr>
          <w:p>
            <w:pPr>
              <w:jc w:val="both"/>
              <w:rPr>
                <w:sz w:val="20"/>
              </w:rPr>
            </w:pPr>
            <w:r>
              <w:rPr>
                <w:sz w:val="20"/>
              </w:rPr>
              <w:t>From</w:t>
            </w:r>
          </w:p>
        </w:tc>
        <w:tc>
          <w:tcPr>
            <w:tcW w:w="1503" w:type="dxa"/>
          </w:tcPr>
          <w:p>
            <w:pPr>
              <w:jc w:val="both"/>
              <w:rPr>
                <w:sz w:val="20"/>
              </w:rPr>
            </w:pPr>
            <w:r>
              <w:rPr>
                <w:sz w:val="20"/>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2520" w:type="dxa"/>
          </w:tcPr>
          <w:p>
            <w:pPr>
              <w:jc w:val="both"/>
              <w:rPr>
                <w:sz w:val="20"/>
              </w:rPr>
            </w:pPr>
          </w:p>
        </w:tc>
        <w:tc>
          <w:tcPr>
            <w:tcW w:w="1737" w:type="dxa"/>
          </w:tcPr>
          <w:p>
            <w:pPr>
              <w:jc w:val="both"/>
              <w:rPr>
                <w:sz w:val="20"/>
              </w:rPr>
            </w:pPr>
          </w:p>
        </w:tc>
        <w:tc>
          <w:tcPr>
            <w:tcW w:w="1737" w:type="dxa"/>
          </w:tcPr>
          <w:p>
            <w:pPr>
              <w:jc w:val="both"/>
              <w:rPr>
                <w:sz w:val="20"/>
              </w:rPr>
            </w:pPr>
          </w:p>
        </w:tc>
        <w:tc>
          <w:tcPr>
            <w:tcW w:w="1505" w:type="dxa"/>
          </w:tcPr>
          <w:p>
            <w:pPr>
              <w:jc w:val="both"/>
              <w:rPr>
                <w:sz w:val="20"/>
              </w:rPr>
            </w:pPr>
          </w:p>
        </w:tc>
        <w:tc>
          <w:tcPr>
            <w:tcW w:w="1503" w:type="dxa"/>
          </w:tcPr>
          <w:p>
            <w:pPr>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2520" w:type="dxa"/>
          </w:tcPr>
          <w:p>
            <w:pPr>
              <w:jc w:val="both"/>
              <w:rPr>
                <w:sz w:val="20"/>
              </w:rPr>
            </w:pPr>
          </w:p>
        </w:tc>
        <w:tc>
          <w:tcPr>
            <w:tcW w:w="1737" w:type="dxa"/>
          </w:tcPr>
          <w:p>
            <w:pPr>
              <w:jc w:val="both"/>
              <w:rPr>
                <w:sz w:val="20"/>
              </w:rPr>
            </w:pPr>
          </w:p>
        </w:tc>
        <w:tc>
          <w:tcPr>
            <w:tcW w:w="1737" w:type="dxa"/>
          </w:tcPr>
          <w:p>
            <w:pPr>
              <w:jc w:val="both"/>
              <w:rPr>
                <w:sz w:val="20"/>
              </w:rPr>
            </w:pPr>
          </w:p>
        </w:tc>
        <w:tc>
          <w:tcPr>
            <w:tcW w:w="1505" w:type="dxa"/>
          </w:tcPr>
          <w:p>
            <w:pPr>
              <w:jc w:val="both"/>
              <w:rPr>
                <w:sz w:val="20"/>
              </w:rPr>
            </w:pPr>
          </w:p>
        </w:tc>
        <w:tc>
          <w:tcPr>
            <w:tcW w:w="1503" w:type="dxa"/>
          </w:tcPr>
          <w:p>
            <w:pPr>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2520" w:type="dxa"/>
          </w:tcPr>
          <w:p>
            <w:pPr>
              <w:jc w:val="both"/>
              <w:rPr>
                <w:sz w:val="20"/>
              </w:rPr>
            </w:pPr>
          </w:p>
        </w:tc>
        <w:tc>
          <w:tcPr>
            <w:tcW w:w="1737" w:type="dxa"/>
          </w:tcPr>
          <w:p>
            <w:pPr>
              <w:jc w:val="both"/>
              <w:rPr>
                <w:sz w:val="20"/>
              </w:rPr>
            </w:pPr>
          </w:p>
        </w:tc>
        <w:tc>
          <w:tcPr>
            <w:tcW w:w="1737" w:type="dxa"/>
          </w:tcPr>
          <w:p>
            <w:pPr>
              <w:jc w:val="both"/>
              <w:rPr>
                <w:sz w:val="20"/>
              </w:rPr>
            </w:pPr>
          </w:p>
        </w:tc>
        <w:tc>
          <w:tcPr>
            <w:tcW w:w="1505" w:type="dxa"/>
          </w:tcPr>
          <w:p>
            <w:pPr>
              <w:jc w:val="both"/>
              <w:rPr>
                <w:sz w:val="20"/>
              </w:rPr>
            </w:pPr>
          </w:p>
        </w:tc>
        <w:tc>
          <w:tcPr>
            <w:tcW w:w="1503" w:type="dxa"/>
          </w:tcPr>
          <w:p>
            <w:pPr>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both"/>
              <w:rPr>
                <w:sz w:val="20"/>
              </w:rPr>
            </w:pPr>
          </w:p>
        </w:tc>
        <w:tc>
          <w:tcPr>
            <w:tcW w:w="2520" w:type="dxa"/>
          </w:tcPr>
          <w:p>
            <w:pPr>
              <w:jc w:val="both"/>
              <w:rPr>
                <w:sz w:val="20"/>
              </w:rPr>
            </w:pPr>
          </w:p>
        </w:tc>
        <w:tc>
          <w:tcPr>
            <w:tcW w:w="1737" w:type="dxa"/>
          </w:tcPr>
          <w:p>
            <w:pPr>
              <w:jc w:val="both"/>
              <w:rPr>
                <w:sz w:val="20"/>
              </w:rPr>
            </w:pPr>
          </w:p>
        </w:tc>
        <w:tc>
          <w:tcPr>
            <w:tcW w:w="1737" w:type="dxa"/>
          </w:tcPr>
          <w:p>
            <w:pPr>
              <w:jc w:val="both"/>
              <w:rPr>
                <w:sz w:val="20"/>
              </w:rPr>
            </w:pPr>
          </w:p>
        </w:tc>
        <w:tc>
          <w:tcPr>
            <w:tcW w:w="1505" w:type="dxa"/>
          </w:tcPr>
          <w:p>
            <w:pPr>
              <w:jc w:val="both"/>
              <w:rPr>
                <w:sz w:val="20"/>
              </w:rPr>
            </w:pPr>
          </w:p>
        </w:tc>
        <w:tc>
          <w:tcPr>
            <w:tcW w:w="1503" w:type="dxa"/>
          </w:tcPr>
          <w:p>
            <w:pPr>
              <w:jc w:val="both"/>
              <w:rPr>
                <w:sz w:val="20"/>
              </w:rPr>
            </w:pPr>
          </w:p>
        </w:tc>
      </w:tr>
    </w:tbl>
    <w:p>
      <w:pPr>
        <w:jc w:val="both"/>
        <w:rPr>
          <w:sz w:val="20"/>
        </w:rPr>
      </w:pPr>
    </w:p>
    <w:p>
      <w:pPr>
        <w:jc w:val="both"/>
        <w:rPr>
          <w:sz w:val="20"/>
        </w:rPr>
      </w:pPr>
      <w:r>
        <w:rPr>
          <w:sz w:val="20"/>
        </w:rPr>
        <w:t>List of Enclosures:</w:t>
      </w:r>
    </w:p>
    <w:p>
      <w:pPr>
        <w:jc w:val="both"/>
        <w:rPr>
          <w:sz w:val="20"/>
        </w:rPr>
      </w:pPr>
    </w:p>
    <w:p>
      <w:pPr>
        <w:jc w:val="center"/>
        <w:rPr>
          <w:sz w:val="16"/>
          <w:u w:val="single"/>
        </w:rPr>
      </w:pPr>
      <w:r>
        <w:rPr>
          <w:sz w:val="20"/>
          <w:u w:val="single"/>
        </w:rPr>
        <w:t>Declaration</w:t>
      </w:r>
    </w:p>
    <w:p>
      <w:pPr>
        <w:jc w:val="both"/>
        <w:rPr>
          <w:sz w:val="16"/>
        </w:rPr>
      </w:pPr>
      <w:r>
        <w:rPr>
          <w:sz w:val="16"/>
        </w:rPr>
        <w:t>I hereby declare that all statements made in this application are true, complete and correct to the best of my knowledge and belief. In the event of any information being found false or incorrect, my candidature is liable to be cancelled / terminated. I will have no claim for absorption after termination / completion of tenure contract. I shall abide by terms &amp; conditions as prescribed. In the event of ineligibility being detected before or after the selection procedure, action can be taken against me under the relevant rules/instructions and hereby undertake to abide by them.</w:t>
      </w:r>
    </w:p>
    <w:p>
      <w:pPr>
        <w:jc w:val="both"/>
        <w:rPr>
          <w:sz w:val="20"/>
        </w:rPr>
      </w:pPr>
      <w:r>
        <w:rPr>
          <w:sz w:val="20"/>
        </w:rPr>
        <w:t xml:space="preserve">  </w:t>
      </w:r>
    </w:p>
    <w:p>
      <w:pPr>
        <w:jc w:val="both"/>
        <w:rPr>
          <w:sz w:val="20"/>
        </w:rPr>
      </w:pPr>
      <w:r>
        <w:rPr>
          <w:sz w:val="20"/>
        </w:rPr>
        <w:t>Date</w:t>
      </w:r>
    </w:p>
    <w:p>
      <w:pPr>
        <w:jc w:val="both"/>
        <w:rPr>
          <w:sz w:val="20"/>
        </w:rPr>
      </w:pPr>
    </w:p>
    <w:p>
      <w:pPr>
        <w:jc w:val="both"/>
      </w:pPr>
      <w:r>
        <w:rPr>
          <w:sz w:val="20"/>
        </w:rPr>
        <w:t>Place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(Signature of Candidate)</w:t>
      </w:r>
      <w:r>
        <w:tab/>
      </w:r>
    </w:p>
    <w:p/>
    <w:p>
      <w:pPr>
        <w:jc w:val="center"/>
        <w:rPr>
          <w:b/>
          <w:u w:val="single"/>
        </w:rPr>
      </w:pPr>
      <w:r>
        <w:rPr>
          <w:b/>
          <w:u w:val="single"/>
        </w:rPr>
        <w:t>Terms &amp; Conditions</w:t>
      </w:r>
    </w:p>
    <w:p/>
    <w:p>
      <w:pPr>
        <w:pStyle w:val="31"/>
        <w:numPr>
          <w:ilvl w:val="0"/>
          <w:numId w:val="1"/>
        </w:numPr>
        <w:ind w:left="360"/>
        <w:jc w:val="both"/>
        <w:rPr>
          <w:sz w:val="20"/>
          <w:szCs w:val="20"/>
        </w:rPr>
      </w:pPr>
      <w:r>
        <w:rPr>
          <w:b/>
          <w:sz w:val="20"/>
          <w:szCs w:val="20"/>
        </w:rPr>
        <w:t>Tenure:</w:t>
      </w:r>
      <w:r>
        <w:rPr>
          <w:sz w:val="20"/>
          <w:szCs w:val="20"/>
        </w:rPr>
        <w:t xml:space="preserve"> The appointment is purely on contract basis for a period of one year which may be renewed or terminated on the basis of performance and conduct of the candidate / applicant. This appointment will not vest any right to claim by the candidate for regular appointment or permanent absorption in the Institute. </w:t>
      </w:r>
    </w:p>
    <w:p>
      <w:pPr>
        <w:ind w:left="360"/>
        <w:jc w:val="both"/>
        <w:rPr>
          <w:sz w:val="20"/>
          <w:szCs w:val="20"/>
        </w:rPr>
      </w:pPr>
    </w:p>
    <w:p>
      <w:pPr>
        <w:pStyle w:val="31"/>
        <w:numPr>
          <w:ilvl w:val="0"/>
          <w:numId w:val="1"/>
        </w:numPr>
        <w:ind w:left="360"/>
        <w:jc w:val="both"/>
        <w:rPr>
          <w:sz w:val="20"/>
          <w:szCs w:val="20"/>
        </w:rPr>
      </w:pPr>
      <w:r>
        <w:rPr>
          <w:b/>
          <w:sz w:val="20"/>
          <w:szCs w:val="20"/>
        </w:rPr>
        <w:t>Expiry of Contract</w:t>
      </w:r>
      <w:r>
        <w:rPr>
          <w:sz w:val="20"/>
          <w:szCs w:val="20"/>
        </w:rPr>
        <w:t>: The contract will automatically expire on completion of one year until it is renewed with mutual consent for the decided period with the approval of Competent Authority on its merits. The contractual appointment can be terminated at any time, by either side, by giving 30 days notice or salary in lieu thereof.</w:t>
      </w:r>
    </w:p>
    <w:p>
      <w:pPr>
        <w:ind w:left="360"/>
        <w:jc w:val="both"/>
        <w:rPr>
          <w:sz w:val="20"/>
          <w:szCs w:val="20"/>
        </w:rPr>
      </w:pPr>
    </w:p>
    <w:p>
      <w:pPr>
        <w:pStyle w:val="31"/>
        <w:numPr>
          <w:ilvl w:val="0"/>
          <w:numId w:val="1"/>
        </w:numPr>
        <w:ind w:left="360"/>
        <w:jc w:val="both"/>
        <w:rPr>
          <w:sz w:val="20"/>
          <w:szCs w:val="20"/>
        </w:rPr>
      </w:pPr>
      <w:r>
        <w:rPr>
          <w:b/>
          <w:sz w:val="20"/>
          <w:szCs w:val="20"/>
        </w:rPr>
        <w:t>Remuneration:</w:t>
      </w:r>
      <w:r>
        <w:rPr>
          <w:sz w:val="20"/>
          <w:szCs w:val="20"/>
        </w:rPr>
        <w:t xml:space="preserve"> The contract will entitle the contractual appointee to a consolidated remuneration as mentioned below. The contractual appointee will be entitled only for restricted allowances as per Institute rules and regulations.</w:t>
      </w:r>
    </w:p>
    <w:p>
      <w:pPr>
        <w:pStyle w:val="31"/>
        <w:ind w:left="360"/>
        <w:jc w:val="both"/>
        <w:rPr>
          <w:sz w:val="20"/>
          <w:szCs w:val="20"/>
        </w:rPr>
      </w:pPr>
      <w:r>
        <w:rPr>
          <w:sz w:val="20"/>
          <w:szCs w:val="20"/>
        </w:rPr>
        <w:tab/>
      </w:r>
      <w:r>
        <w:rPr>
          <w:sz w:val="20"/>
          <w:szCs w:val="20"/>
        </w:rPr>
        <w:t>Name of Post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Consolidated Salary per month</w:t>
      </w:r>
    </w:p>
    <w:p>
      <w:pPr>
        <w:pStyle w:val="31"/>
        <w:ind w:left="360"/>
        <w:jc w:val="both"/>
        <w:rPr>
          <w:sz w:val="20"/>
          <w:szCs w:val="20"/>
        </w:rPr>
      </w:pPr>
      <w:r>
        <w:rPr>
          <w:sz w:val="20"/>
          <w:szCs w:val="20"/>
        </w:rPr>
        <w:tab/>
      </w:r>
      <w:r>
        <w:rPr>
          <w:sz w:val="20"/>
          <w:szCs w:val="20"/>
        </w:rPr>
        <w:t>Sr. Consultant Biomass &amp; Energy Management, Biogas</w:t>
      </w:r>
      <w:r>
        <w:rPr>
          <w:sz w:val="20"/>
          <w:szCs w:val="20"/>
        </w:rPr>
        <w:tab/>
      </w:r>
      <w:r>
        <w:rPr>
          <w:sz w:val="20"/>
          <w:szCs w:val="20"/>
        </w:rPr>
        <w:t>Rs. 75,000/-</w:t>
      </w:r>
    </w:p>
    <w:p>
      <w:pPr>
        <w:pStyle w:val="31"/>
        <w:ind w:left="360"/>
        <w:jc w:val="both"/>
        <w:rPr>
          <w:sz w:val="20"/>
          <w:szCs w:val="20"/>
        </w:rPr>
      </w:pPr>
      <w:r>
        <w:rPr>
          <w:sz w:val="20"/>
          <w:szCs w:val="20"/>
        </w:rPr>
        <w:tab/>
      </w:r>
      <w:r>
        <w:rPr>
          <w:sz w:val="20"/>
          <w:szCs w:val="20"/>
        </w:rPr>
        <w:t xml:space="preserve">Section Consultant (Administration)   </w:t>
      </w:r>
      <w:r>
        <w:rPr>
          <w:sz w:val="20"/>
          <w:szCs w:val="20"/>
        </w:rPr>
        <w:tab/>
      </w:r>
      <w:r>
        <w:rPr>
          <w:sz w:val="20"/>
          <w:szCs w:val="20"/>
        </w:rPr>
        <w:tab/>
      </w:r>
      <w:r>
        <w:rPr>
          <w:sz w:val="20"/>
          <w:szCs w:val="20"/>
        </w:rPr>
        <w:tab/>
      </w:r>
      <w:r>
        <w:rPr>
          <w:sz w:val="20"/>
          <w:szCs w:val="20"/>
        </w:rPr>
        <w:t>Rs. 30,000/-</w:t>
      </w:r>
    </w:p>
    <w:p>
      <w:pPr>
        <w:ind w:left="360"/>
        <w:jc w:val="both"/>
        <w:rPr>
          <w:sz w:val="20"/>
          <w:szCs w:val="20"/>
        </w:rPr>
      </w:pPr>
    </w:p>
    <w:p>
      <w:pPr>
        <w:pStyle w:val="31"/>
        <w:numPr>
          <w:ilvl w:val="0"/>
          <w:numId w:val="1"/>
        </w:numPr>
        <w:ind w:left="360"/>
        <w:jc w:val="both"/>
        <w:rPr>
          <w:sz w:val="20"/>
          <w:szCs w:val="20"/>
        </w:rPr>
      </w:pPr>
      <w:r>
        <w:rPr>
          <w:b/>
          <w:sz w:val="20"/>
          <w:szCs w:val="20"/>
        </w:rPr>
        <w:t>Age Limit:</w:t>
      </w:r>
      <w:r>
        <w:rPr>
          <w:sz w:val="20"/>
          <w:szCs w:val="20"/>
        </w:rPr>
        <w:t xml:space="preserve"> The age at the time of application should not be more than 62 years, who can be retained upto 65 years on a year to year extension basis through a transparent selection process. </w:t>
      </w:r>
    </w:p>
    <w:p>
      <w:pPr>
        <w:ind w:left="360"/>
        <w:jc w:val="both"/>
        <w:rPr>
          <w:sz w:val="20"/>
          <w:szCs w:val="20"/>
        </w:rPr>
      </w:pPr>
    </w:p>
    <w:p>
      <w:pPr>
        <w:pStyle w:val="31"/>
        <w:numPr>
          <w:ilvl w:val="0"/>
          <w:numId w:val="1"/>
        </w:numPr>
        <w:ind w:left="360"/>
        <w:jc w:val="both"/>
        <w:rPr>
          <w:sz w:val="20"/>
          <w:szCs w:val="20"/>
        </w:rPr>
      </w:pPr>
      <w:r>
        <w:rPr>
          <w:b/>
          <w:sz w:val="20"/>
          <w:szCs w:val="20"/>
        </w:rPr>
        <w:t>Mode of Selection:</w:t>
      </w:r>
      <w:r>
        <w:rPr>
          <w:sz w:val="20"/>
          <w:szCs w:val="20"/>
        </w:rPr>
        <w:t xml:space="preserve"> The selection of candidates will be made through </w:t>
      </w:r>
      <w:bookmarkStart w:id="0" w:name="_GoBack"/>
      <w:r>
        <w:rPr>
          <w:sz w:val="20"/>
          <w:szCs w:val="20"/>
        </w:rPr>
        <w:t>interview</w:t>
      </w:r>
      <w:bookmarkEnd w:id="0"/>
      <w:r>
        <w:rPr>
          <w:sz w:val="20"/>
          <w:szCs w:val="20"/>
        </w:rPr>
        <w:t xml:space="preserve"> / exam or both from the short listed applications received in response to the advertisement. </w:t>
      </w:r>
    </w:p>
    <w:p>
      <w:pPr>
        <w:ind w:left="360"/>
        <w:jc w:val="both"/>
        <w:rPr>
          <w:sz w:val="20"/>
          <w:szCs w:val="20"/>
        </w:rPr>
      </w:pPr>
    </w:p>
    <w:p>
      <w:pPr>
        <w:pStyle w:val="31"/>
        <w:numPr>
          <w:ilvl w:val="0"/>
          <w:numId w:val="1"/>
        </w:numPr>
        <w:ind w:left="360"/>
        <w:jc w:val="both"/>
        <w:rPr>
          <w:sz w:val="20"/>
          <w:szCs w:val="20"/>
        </w:rPr>
      </w:pPr>
      <w:r>
        <w:rPr>
          <w:b/>
          <w:sz w:val="20"/>
          <w:szCs w:val="20"/>
        </w:rPr>
        <w:t>Leave:</w:t>
      </w:r>
      <w:r>
        <w:rPr>
          <w:sz w:val="20"/>
          <w:szCs w:val="20"/>
        </w:rPr>
        <w:t xml:space="preserve"> The leave entitlement of the appointee shall be as per Institute norms (8 Casual Leave, 2 RH).</w:t>
      </w:r>
    </w:p>
    <w:p>
      <w:pPr>
        <w:ind w:left="360"/>
        <w:jc w:val="both"/>
        <w:rPr>
          <w:sz w:val="20"/>
          <w:szCs w:val="20"/>
        </w:rPr>
      </w:pPr>
    </w:p>
    <w:p>
      <w:pPr>
        <w:pStyle w:val="31"/>
        <w:numPr>
          <w:ilvl w:val="0"/>
          <w:numId w:val="1"/>
        </w:numPr>
        <w:ind w:left="360"/>
        <w:jc w:val="both"/>
        <w:rPr>
          <w:sz w:val="20"/>
          <w:szCs w:val="20"/>
        </w:rPr>
      </w:pPr>
      <w:r>
        <w:rPr>
          <w:sz w:val="20"/>
          <w:szCs w:val="20"/>
        </w:rPr>
        <w:t xml:space="preserve">The candidate will have to conform to the rules of discipline and conduct as applicable to the Institute employees. </w:t>
      </w:r>
    </w:p>
    <w:p>
      <w:pPr>
        <w:pStyle w:val="31"/>
        <w:ind w:left="360"/>
        <w:jc w:val="both"/>
        <w:rPr>
          <w:b/>
          <w:sz w:val="20"/>
          <w:szCs w:val="20"/>
        </w:rPr>
      </w:pPr>
    </w:p>
    <w:p>
      <w:pPr>
        <w:pStyle w:val="31"/>
        <w:numPr>
          <w:ilvl w:val="0"/>
          <w:numId w:val="1"/>
        </w:numPr>
        <w:ind w:left="360"/>
        <w:jc w:val="both"/>
        <w:rPr>
          <w:bCs/>
          <w:sz w:val="20"/>
          <w:szCs w:val="20"/>
        </w:rPr>
      </w:pPr>
      <w:r>
        <w:rPr>
          <w:bCs/>
          <w:sz w:val="20"/>
          <w:szCs w:val="20"/>
        </w:rPr>
        <w:t xml:space="preserve">Applicants already an employee of state/centre Govt., will have to submit NOC along with their application. </w:t>
      </w:r>
    </w:p>
    <w:p>
      <w:pPr>
        <w:ind w:left="360"/>
        <w:jc w:val="both"/>
        <w:rPr>
          <w:sz w:val="20"/>
          <w:szCs w:val="20"/>
        </w:rPr>
      </w:pPr>
    </w:p>
    <w:p>
      <w:pPr>
        <w:pStyle w:val="31"/>
        <w:numPr>
          <w:ilvl w:val="0"/>
          <w:numId w:val="1"/>
        </w:numPr>
        <w:ind w:left="360"/>
        <w:jc w:val="both"/>
        <w:rPr>
          <w:sz w:val="20"/>
          <w:szCs w:val="20"/>
        </w:rPr>
      </w:pPr>
      <w:r>
        <w:rPr>
          <w:sz w:val="20"/>
          <w:szCs w:val="20"/>
        </w:rPr>
        <w:t xml:space="preserve">Travelling Allowance / any other allowance will NOT be paid to the candidate for attending interview / exam or on joining the post. No Hostel accommodation will be provided by the Institute. </w:t>
      </w:r>
    </w:p>
    <w:p>
      <w:pPr>
        <w:ind w:left="360"/>
        <w:jc w:val="both"/>
        <w:rPr>
          <w:sz w:val="20"/>
          <w:szCs w:val="20"/>
        </w:rPr>
      </w:pPr>
    </w:p>
    <w:p>
      <w:pPr>
        <w:pStyle w:val="31"/>
        <w:numPr>
          <w:ilvl w:val="0"/>
          <w:numId w:val="1"/>
        </w:numPr>
        <w:ind w:left="360"/>
        <w:jc w:val="both"/>
        <w:rPr>
          <w:sz w:val="20"/>
          <w:szCs w:val="20"/>
        </w:rPr>
      </w:pPr>
      <w:r>
        <w:rPr>
          <w:sz w:val="20"/>
          <w:szCs w:val="20"/>
        </w:rPr>
        <w:t xml:space="preserve">Reservation (SC/ST/OBC) will be as per Govt. / Institute Rules. </w:t>
      </w:r>
    </w:p>
    <w:p>
      <w:pPr>
        <w:pStyle w:val="31"/>
        <w:ind w:left="360"/>
        <w:jc w:val="both"/>
        <w:rPr>
          <w:sz w:val="20"/>
          <w:szCs w:val="20"/>
        </w:rPr>
      </w:pPr>
    </w:p>
    <w:p>
      <w:pPr>
        <w:pStyle w:val="31"/>
        <w:numPr>
          <w:ilvl w:val="0"/>
          <w:numId w:val="1"/>
        </w:numPr>
        <w:ind w:left="360"/>
        <w:jc w:val="both"/>
        <w:rPr>
          <w:sz w:val="20"/>
          <w:szCs w:val="20"/>
        </w:rPr>
      </w:pPr>
      <w:r>
        <w:rPr>
          <w:sz w:val="20"/>
          <w:szCs w:val="20"/>
        </w:rPr>
        <w:t>The candidate should not have been convicted by any Court of Law. Canvassing of information in any form will render the candidates disqualification for the post.</w:t>
      </w:r>
    </w:p>
    <w:p>
      <w:pPr>
        <w:ind w:left="360"/>
        <w:jc w:val="both"/>
        <w:rPr>
          <w:sz w:val="20"/>
          <w:szCs w:val="20"/>
        </w:rPr>
      </w:pPr>
    </w:p>
    <w:p>
      <w:pPr>
        <w:pStyle w:val="31"/>
        <w:numPr>
          <w:ilvl w:val="0"/>
          <w:numId w:val="1"/>
        </w:numPr>
        <w:ind w:left="360"/>
        <w:jc w:val="both"/>
        <w:rPr>
          <w:sz w:val="20"/>
          <w:szCs w:val="20"/>
        </w:rPr>
      </w:pPr>
      <w:r>
        <w:rPr>
          <w:sz w:val="20"/>
          <w:szCs w:val="20"/>
        </w:rPr>
        <w:t>Competent Authority, SSS-NIBE, reserves the right to change the number of vacancies, withdraw the process in full or in part and also the right to select / reject any or all applications received without assigning any reason or giving notice etc.</w:t>
      </w:r>
    </w:p>
    <w:p>
      <w:pPr>
        <w:ind w:left="360"/>
        <w:jc w:val="both"/>
        <w:rPr>
          <w:sz w:val="20"/>
          <w:szCs w:val="20"/>
        </w:rPr>
      </w:pPr>
    </w:p>
    <w:p>
      <w:pPr>
        <w:pStyle w:val="31"/>
        <w:numPr>
          <w:ilvl w:val="0"/>
          <w:numId w:val="1"/>
        </w:numPr>
        <w:ind w:left="360"/>
        <w:jc w:val="both"/>
        <w:rPr>
          <w:sz w:val="20"/>
          <w:szCs w:val="20"/>
        </w:rPr>
      </w:pPr>
      <w:r>
        <w:rPr>
          <w:sz w:val="20"/>
          <w:szCs w:val="20"/>
        </w:rPr>
        <w:t>The prescribed / required qualification &amp; experience, is minimum and mere possessing the same does not entitle any candidate for selection to the post.</w:t>
      </w:r>
    </w:p>
    <w:p>
      <w:pPr>
        <w:ind w:left="360"/>
        <w:jc w:val="both"/>
        <w:rPr>
          <w:sz w:val="20"/>
          <w:szCs w:val="20"/>
        </w:rPr>
      </w:pPr>
    </w:p>
    <w:p>
      <w:pPr>
        <w:pStyle w:val="31"/>
        <w:numPr>
          <w:ilvl w:val="0"/>
          <w:numId w:val="1"/>
        </w:numPr>
        <w:ind w:left="360"/>
        <w:jc w:val="both"/>
        <w:rPr>
          <w:sz w:val="20"/>
          <w:szCs w:val="20"/>
        </w:rPr>
      </w:pPr>
      <w:r>
        <w:rPr>
          <w:sz w:val="20"/>
          <w:szCs w:val="20"/>
        </w:rPr>
        <w:t>The decision of the Competent Authority, SSS-NIBE, regarding selection of the candidate will be final and no representations will be entertained in this regard.</w:t>
      </w:r>
    </w:p>
    <w:p>
      <w:pPr>
        <w:pStyle w:val="31"/>
        <w:numPr>
          <w:ilvl w:val="0"/>
          <w:numId w:val="1"/>
        </w:numPr>
        <w:ind w:left="360"/>
        <w:jc w:val="both"/>
        <w:rPr>
          <w:sz w:val="20"/>
          <w:szCs w:val="20"/>
        </w:rPr>
      </w:pPr>
      <w:r>
        <w:rPr>
          <w:sz w:val="20"/>
          <w:szCs w:val="20"/>
          <w:lang w:val="en-US"/>
        </w:rPr>
        <w:t>a</w:t>
      </w:r>
      <w:r>
        <w:rPr>
          <w:sz w:val="20"/>
          <w:szCs w:val="20"/>
        </w:rPr>
        <w:t>ven or information furnished by the candidate proves to be false or if the candidate is found to be willfully suppressed any material information, he/she will be liable to be removed from service and such action as the appointing authority may deem fit.</w:t>
      </w:r>
    </w:p>
    <w:p>
      <w:pPr>
        <w:pStyle w:val="31"/>
        <w:ind w:left="360"/>
        <w:jc w:val="both"/>
        <w:rPr>
          <w:sz w:val="20"/>
          <w:szCs w:val="20"/>
        </w:rPr>
      </w:pPr>
    </w:p>
    <w:p>
      <w:pPr>
        <w:pStyle w:val="31"/>
        <w:numPr>
          <w:ilvl w:val="0"/>
          <w:numId w:val="1"/>
        </w:numPr>
        <w:ind w:left="360"/>
        <w:jc w:val="both"/>
      </w:pPr>
      <w:r>
        <w:rPr>
          <w:sz w:val="20"/>
          <w:szCs w:val="20"/>
        </w:rPr>
        <w:t xml:space="preserve">Last date of receipt of application, within 14 days from the date of publication of advertisement in Employment News. Application should be sent to Director General, Sardar Swaran Singh National Institute of Bio-Energy, Wadala Kalan, Jalandhar-Kapurthala Road, Kapurthala-144 601, Punjab, by speed post / registered post / email: dgnibe@nire.res.in, with comprehensive CV for consideration by the Selection Committee. </w:t>
      </w:r>
    </w:p>
    <w:p>
      <w:pPr>
        <w:pStyle w:val="43"/>
        <w:ind w:left="720"/>
        <w:sectPr>
          <w:pgSz w:w="11906" w:h="16838"/>
          <w:pgMar w:top="720" w:right="1440" w:bottom="720" w:left="1440" w:header="706" w:footer="706" w:gutter="0"/>
          <w:cols w:space="708" w:num="1"/>
          <w:docGrid w:linePitch="360" w:charSpace="0"/>
        </w:sectPr>
      </w:pPr>
    </w:p>
    <w:p>
      <w:pPr>
        <w:jc w:val="center"/>
      </w:pPr>
      <w:r>
        <w:rPr>
          <w:b/>
          <w:u w:val="single"/>
        </w:rPr>
        <w:t xml:space="preserve">PRESCRIBED / REQUIRED QUALIFICATION &amp; EXPERIENCE </w:t>
      </w:r>
    </w:p>
    <w:tbl>
      <w:tblPr>
        <w:tblStyle w:val="18"/>
        <w:tblW w:w="156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768"/>
        <w:gridCol w:w="810"/>
        <w:gridCol w:w="3060"/>
        <w:gridCol w:w="1530"/>
        <w:gridCol w:w="2250"/>
        <w:gridCol w:w="5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0" w:type="dxa"/>
          </w:tcPr>
          <w:p>
            <w:pPr>
              <w:rPr>
                <w:b/>
                <w:sz w:val="20"/>
              </w:rPr>
            </w:pPr>
            <w:r>
              <w:rPr>
                <w:b/>
                <w:sz w:val="20"/>
              </w:rPr>
              <w:t>Sr. No.</w:t>
            </w:r>
          </w:p>
        </w:tc>
        <w:tc>
          <w:tcPr>
            <w:tcW w:w="1768" w:type="dxa"/>
          </w:tcPr>
          <w:p>
            <w:pPr>
              <w:rPr>
                <w:b/>
                <w:sz w:val="20"/>
              </w:rPr>
            </w:pPr>
            <w:r>
              <w:rPr>
                <w:b/>
                <w:sz w:val="20"/>
              </w:rPr>
              <w:t>Name of the Post</w:t>
            </w:r>
          </w:p>
        </w:tc>
        <w:tc>
          <w:tcPr>
            <w:tcW w:w="810" w:type="dxa"/>
          </w:tcPr>
          <w:p>
            <w:pPr>
              <w:jc w:val="center"/>
              <w:rPr>
                <w:b/>
                <w:sz w:val="20"/>
              </w:rPr>
            </w:pPr>
            <w:r>
              <w:rPr>
                <w:b/>
                <w:sz w:val="20"/>
              </w:rPr>
              <w:t>No. of Posts</w:t>
            </w:r>
          </w:p>
        </w:tc>
        <w:tc>
          <w:tcPr>
            <w:tcW w:w="3060" w:type="dxa"/>
          </w:tcPr>
          <w:p>
            <w:pPr>
              <w:rPr>
                <w:b/>
                <w:sz w:val="20"/>
              </w:rPr>
            </w:pPr>
            <w:r>
              <w:rPr>
                <w:b/>
                <w:sz w:val="20"/>
              </w:rPr>
              <w:t>Classification &amp; Responsible for Divisions</w:t>
            </w:r>
          </w:p>
        </w:tc>
        <w:tc>
          <w:tcPr>
            <w:tcW w:w="1530" w:type="dxa"/>
          </w:tcPr>
          <w:p>
            <w:pPr>
              <w:jc w:val="center"/>
              <w:rPr>
                <w:b/>
                <w:sz w:val="20"/>
              </w:rPr>
            </w:pPr>
            <w:r>
              <w:rPr>
                <w:b/>
                <w:sz w:val="20"/>
              </w:rPr>
              <w:t>Consolidated Pay per month</w:t>
            </w:r>
          </w:p>
          <w:p>
            <w:pPr>
              <w:jc w:val="center"/>
              <w:rPr>
                <w:b/>
                <w:sz w:val="20"/>
              </w:rPr>
            </w:pPr>
            <w:r>
              <w:rPr>
                <w:b/>
                <w:sz w:val="20"/>
              </w:rPr>
              <w:t>(in Rs.)</w:t>
            </w:r>
          </w:p>
        </w:tc>
        <w:tc>
          <w:tcPr>
            <w:tcW w:w="2250" w:type="dxa"/>
          </w:tcPr>
          <w:p>
            <w:pPr>
              <w:rPr>
                <w:b/>
                <w:sz w:val="20"/>
              </w:rPr>
            </w:pPr>
            <w:r>
              <w:rPr>
                <w:b/>
                <w:sz w:val="20"/>
              </w:rPr>
              <w:t>Method of Recruitment</w:t>
            </w:r>
          </w:p>
        </w:tc>
        <w:tc>
          <w:tcPr>
            <w:tcW w:w="5606" w:type="dxa"/>
          </w:tcPr>
          <w:p>
            <w:pPr>
              <w:rPr>
                <w:b/>
                <w:sz w:val="20"/>
              </w:rPr>
            </w:pPr>
            <w:r>
              <w:rPr>
                <w:b/>
                <w:sz w:val="20"/>
              </w:rPr>
              <w:t xml:space="preserve">Educational &amp; Other Qualifications and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0" w:type="dxa"/>
          </w:tcPr>
          <w:p>
            <w:pPr>
              <w:rPr>
                <w:bCs/>
                <w:sz w:val="20"/>
              </w:rPr>
            </w:pPr>
            <w:r>
              <w:rPr>
                <w:bCs/>
                <w:sz w:val="20"/>
              </w:rPr>
              <w:t>1</w:t>
            </w:r>
          </w:p>
        </w:tc>
        <w:tc>
          <w:tcPr>
            <w:tcW w:w="1768" w:type="dxa"/>
          </w:tcPr>
          <w:p>
            <w:pPr>
              <w:rPr>
                <w:bCs/>
                <w:sz w:val="20"/>
              </w:rPr>
            </w:pPr>
            <w:r>
              <w:rPr>
                <w:rFonts w:eastAsia="Calibri" w:cs="Times New Roman"/>
                <w:bCs/>
                <w:sz w:val="20"/>
                <w:szCs w:val="24"/>
                <w:lang w:val="en-IN" w:bidi="ar-SA"/>
              </w:rPr>
              <w:t xml:space="preserve">Sr. Consultant - Biomass, Biogas development and Energy Management </w:t>
            </w:r>
          </w:p>
        </w:tc>
        <w:tc>
          <w:tcPr>
            <w:tcW w:w="810" w:type="dxa"/>
          </w:tcPr>
          <w:p>
            <w:pPr>
              <w:jc w:val="center"/>
              <w:rPr>
                <w:bCs/>
                <w:sz w:val="20"/>
              </w:rPr>
            </w:pPr>
            <w:r>
              <w:rPr>
                <w:bCs/>
                <w:sz w:val="20"/>
              </w:rPr>
              <w:t>1</w:t>
            </w:r>
          </w:p>
        </w:tc>
        <w:tc>
          <w:tcPr>
            <w:tcW w:w="3060" w:type="dxa"/>
          </w:tcPr>
          <w:p>
            <w:pPr>
              <w:ind w:left="162"/>
              <w:contextualSpacing/>
              <w:rPr>
                <w:rFonts w:eastAsia="Calibri" w:cs="Times New Roman"/>
                <w:bCs/>
                <w:sz w:val="20"/>
                <w:szCs w:val="24"/>
                <w:lang w:val="en-IN" w:bidi="ar-SA"/>
              </w:rPr>
            </w:pPr>
            <w:r>
              <w:rPr>
                <w:rFonts w:eastAsia="Calibri" w:cs="Times New Roman"/>
                <w:bCs/>
                <w:sz w:val="20"/>
                <w:szCs w:val="24"/>
                <w:lang w:val="en-IN" w:bidi="ar-SA"/>
              </w:rPr>
              <w:t xml:space="preserve">Should have worked in any R&amp;D /Academic Institute / including in the following areas </w:t>
            </w:r>
          </w:p>
          <w:p>
            <w:pPr>
              <w:ind w:left="162"/>
              <w:contextualSpacing/>
              <w:rPr>
                <w:rFonts w:eastAsia="Calibri" w:cs="Times New Roman"/>
                <w:bCs/>
                <w:sz w:val="20"/>
                <w:szCs w:val="24"/>
                <w:lang w:val="en-IN" w:bidi="ar-SA"/>
              </w:rPr>
            </w:pPr>
          </w:p>
          <w:p>
            <w:pPr>
              <w:ind w:left="162"/>
              <w:contextualSpacing/>
              <w:rPr>
                <w:rFonts w:eastAsia="Calibri" w:cs="Times New Roman"/>
                <w:bCs/>
                <w:sz w:val="20"/>
                <w:szCs w:val="24"/>
                <w:lang w:val="en-IN" w:bidi="ar-SA"/>
              </w:rPr>
            </w:pPr>
            <w:r>
              <w:rPr>
                <w:rFonts w:eastAsia="Calibri" w:cs="Times New Roman"/>
                <w:bCs/>
                <w:sz w:val="20"/>
                <w:szCs w:val="24"/>
                <w:lang w:val="en-IN" w:bidi="ar-SA"/>
              </w:rPr>
              <w:t>(i) R&amp;D in Biogas, MSW and Bioenergy Management.</w:t>
            </w:r>
          </w:p>
          <w:p>
            <w:pPr>
              <w:ind w:left="162"/>
              <w:contextualSpacing/>
              <w:rPr>
                <w:rFonts w:eastAsia="Calibri" w:cs="Times New Roman"/>
                <w:bCs/>
                <w:sz w:val="20"/>
                <w:szCs w:val="24"/>
                <w:lang w:val="en-IN" w:bidi="ar-SA"/>
              </w:rPr>
            </w:pPr>
          </w:p>
          <w:p>
            <w:pPr>
              <w:ind w:left="162"/>
              <w:contextualSpacing/>
              <w:rPr>
                <w:rFonts w:eastAsia="Calibri" w:cs="Times New Roman"/>
                <w:bCs/>
                <w:sz w:val="20"/>
                <w:szCs w:val="24"/>
                <w:lang w:val="en-IN" w:bidi="ar-SA"/>
              </w:rPr>
            </w:pPr>
            <w:r>
              <w:rPr>
                <w:rFonts w:eastAsia="Calibri" w:cs="Times New Roman"/>
                <w:bCs/>
                <w:sz w:val="20"/>
                <w:szCs w:val="24"/>
                <w:lang w:val="en-IN" w:bidi="ar-SA"/>
              </w:rPr>
              <w:t xml:space="preserve">(ii) Interaction with various technical organizations for organizing Training Programmes / Seminars / MoU's / Conferences and other work related to the field of Bioenergy. </w:t>
            </w:r>
          </w:p>
          <w:p>
            <w:pPr>
              <w:ind w:left="162"/>
              <w:contextualSpacing/>
              <w:rPr>
                <w:rFonts w:eastAsia="Calibri" w:cs="Times New Roman"/>
                <w:bCs/>
                <w:sz w:val="20"/>
                <w:szCs w:val="24"/>
                <w:lang w:val="en-IN" w:bidi="ar-SA"/>
              </w:rPr>
            </w:pPr>
          </w:p>
          <w:p>
            <w:pPr>
              <w:rPr>
                <w:b/>
                <w:sz w:val="20"/>
              </w:rPr>
            </w:pPr>
            <w:r>
              <w:rPr>
                <w:rFonts w:eastAsia="Calibri" w:cs="Times New Roman"/>
                <w:bCs/>
                <w:sz w:val="20"/>
                <w:szCs w:val="24"/>
                <w:lang w:val="en-IN" w:bidi="ar-SA"/>
              </w:rPr>
              <w:t xml:space="preserve">   (iii) Other work as allocated by the Competent Authority.</w:t>
            </w:r>
          </w:p>
        </w:tc>
        <w:tc>
          <w:tcPr>
            <w:tcW w:w="1530" w:type="dxa"/>
          </w:tcPr>
          <w:p>
            <w:pPr>
              <w:jc w:val="center"/>
              <w:rPr>
                <w:rFonts w:eastAsia="Calibri" w:cs="Times New Roman"/>
                <w:bCs/>
                <w:sz w:val="20"/>
                <w:szCs w:val="24"/>
                <w:lang w:val="en-IN" w:bidi="ar-SA"/>
              </w:rPr>
            </w:pPr>
            <w:r>
              <w:rPr>
                <w:rFonts w:eastAsia="Calibri" w:cs="Times New Roman"/>
                <w:bCs/>
                <w:sz w:val="20"/>
                <w:szCs w:val="24"/>
                <w:lang w:val="en-IN" w:bidi="ar-SA"/>
              </w:rPr>
              <w:t>75,000/- per month, with annual increase of 5% on satisfactory continuation of contract on year to year basis.</w:t>
            </w:r>
          </w:p>
          <w:p>
            <w:pPr>
              <w:jc w:val="center"/>
              <w:rPr>
                <w:rFonts w:eastAsia="Calibri" w:cs="Times New Roman"/>
                <w:bCs/>
                <w:sz w:val="20"/>
                <w:szCs w:val="24"/>
                <w:lang w:val="en-IN" w:bidi="ar-SA"/>
              </w:rPr>
            </w:pPr>
          </w:p>
          <w:p>
            <w:pPr>
              <w:jc w:val="center"/>
              <w:rPr>
                <w:b/>
                <w:sz w:val="20"/>
              </w:rPr>
            </w:pPr>
          </w:p>
        </w:tc>
        <w:tc>
          <w:tcPr>
            <w:tcW w:w="2250" w:type="dxa"/>
          </w:tcPr>
          <w:p>
            <w:pPr>
              <w:rPr>
                <w:b/>
                <w:sz w:val="20"/>
              </w:rPr>
            </w:pPr>
            <w:r>
              <w:rPr>
                <w:rFonts w:eastAsia="Calibri" w:cs="Times New Roman"/>
                <w:bCs/>
                <w:sz w:val="20"/>
                <w:szCs w:val="24"/>
                <w:lang w:val="en-IN" w:bidi="ar-SA"/>
              </w:rPr>
              <w:t>Direct: Purely on short-term contract basis for a period of one year which can be extended on year to year basis depending on the performance of the candidate / requirement of the Institute.</w:t>
            </w:r>
          </w:p>
        </w:tc>
        <w:tc>
          <w:tcPr>
            <w:tcW w:w="5606" w:type="dxa"/>
          </w:tcPr>
          <w:p>
            <w:pPr>
              <w:rPr>
                <w:rFonts w:eastAsia="Calibri" w:cs="Times New Roman"/>
                <w:b/>
                <w:sz w:val="20"/>
                <w:szCs w:val="24"/>
                <w:lang w:val="en-IN" w:bidi="ar-SA"/>
              </w:rPr>
            </w:pPr>
            <w:r>
              <w:rPr>
                <w:rFonts w:eastAsia="Calibri" w:cs="Times New Roman"/>
                <w:b/>
                <w:sz w:val="20"/>
                <w:szCs w:val="24"/>
                <w:lang w:val="en-IN" w:bidi="ar-SA"/>
              </w:rPr>
              <w:t>(i) Essential Qualification(s):</w:t>
            </w:r>
          </w:p>
          <w:p>
            <w:pPr>
              <w:rPr>
                <w:rFonts w:eastAsia="Calibri" w:cs="Times New Roman"/>
                <w:bCs/>
                <w:sz w:val="20"/>
                <w:szCs w:val="24"/>
                <w:lang w:val="en-IN" w:bidi="ar-SA"/>
              </w:rPr>
            </w:pPr>
            <w:r>
              <w:rPr>
                <w:rFonts w:eastAsia="Calibri" w:cs="Times New Roman"/>
                <w:bCs/>
                <w:sz w:val="20"/>
                <w:szCs w:val="24"/>
                <w:lang w:val="en-IN" w:bidi="ar-SA"/>
              </w:rPr>
              <w:t>Ph.D / M.Tech in Engineering - viz. Agriculture/Chemical/ Mechanical/ Agriculture/ Biochemical/ Environmental/ Energy Science/Bioenergy or Allied Sciences form a recognized university.</w:t>
            </w:r>
          </w:p>
          <w:p>
            <w:pPr>
              <w:rPr>
                <w:rFonts w:eastAsia="Calibri" w:cs="Times New Roman"/>
                <w:bCs/>
                <w:sz w:val="20"/>
                <w:szCs w:val="24"/>
                <w:lang w:val="en-IN" w:bidi="ar-SA"/>
              </w:rPr>
            </w:pPr>
          </w:p>
          <w:p>
            <w:pPr>
              <w:rPr>
                <w:rFonts w:eastAsia="Calibri" w:cs="Times New Roman"/>
                <w:b/>
                <w:sz w:val="20"/>
                <w:szCs w:val="24"/>
                <w:lang w:val="en-IN" w:bidi="ar-SA"/>
              </w:rPr>
            </w:pPr>
            <w:r>
              <w:rPr>
                <w:rFonts w:eastAsia="Calibri" w:cs="Times New Roman"/>
                <w:b/>
                <w:sz w:val="20"/>
                <w:szCs w:val="24"/>
                <w:lang w:val="en-IN" w:bidi="ar-SA"/>
              </w:rPr>
              <w:t>(ii) Experience</w:t>
            </w:r>
          </w:p>
          <w:p>
            <w:pPr>
              <w:rPr>
                <w:rFonts w:eastAsia="Calibri" w:cs="Times New Roman"/>
                <w:bCs/>
                <w:sz w:val="20"/>
                <w:szCs w:val="24"/>
                <w:lang w:val="en-IN" w:bidi="ar-SA"/>
              </w:rPr>
            </w:pPr>
            <w:r>
              <w:rPr>
                <w:rFonts w:eastAsia="Calibri" w:cs="Times New Roman"/>
                <w:bCs/>
                <w:sz w:val="20"/>
                <w:szCs w:val="24"/>
                <w:lang w:val="en-IN" w:bidi="ar-SA"/>
              </w:rPr>
              <w:t xml:space="preserve">Working experience should be more than 15 years in the field of R&amp;D and technology development in Bio-Gas and applications, testing, evaluation and bio mass resources assessment. Senior Scientist / Engineer having experience in industry / R&amp;D Lab will be preferred </w:t>
            </w:r>
          </w:p>
          <w:p>
            <w:pPr>
              <w:rPr>
                <w:rFonts w:eastAsia="Calibri" w:cs="Times New Roman"/>
                <w:bCs/>
                <w:sz w:val="20"/>
                <w:szCs w:val="24"/>
                <w:lang w:val="en-IN" w:bidi="ar-SA"/>
              </w:rPr>
            </w:pPr>
          </w:p>
          <w:p>
            <w:pPr>
              <w:rPr>
                <w:rFonts w:eastAsia="Calibri" w:cs="Times New Roman"/>
                <w:b/>
                <w:sz w:val="20"/>
                <w:szCs w:val="24"/>
                <w:lang w:val="en-IN" w:bidi="ar-SA"/>
              </w:rPr>
            </w:pPr>
            <w:r>
              <w:rPr>
                <w:rFonts w:eastAsia="Calibri" w:cs="Times New Roman"/>
                <w:b/>
                <w:sz w:val="20"/>
                <w:szCs w:val="24"/>
                <w:lang w:val="en-IN" w:bidi="ar-SA"/>
              </w:rPr>
              <w:t>(iii) Age Limit:</w:t>
            </w:r>
          </w:p>
          <w:p>
            <w:pPr>
              <w:rPr>
                <w:rFonts w:eastAsia="Calibri" w:cs="Times New Roman"/>
                <w:bCs/>
                <w:sz w:val="20"/>
                <w:szCs w:val="24"/>
                <w:lang w:val="en-IN" w:bidi="ar-SA"/>
              </w:rPr>
            </w:pPr>
            <w:r>
              <w:rPr>
                <w:rFonts w:eastAsia="Calibri" w:cs="Times New Roman"/>
                <w:bCs/>
                <w:sz w:val="20"/>
                <w:szCs w:val="24"/>
                <w:lang w:val="en-IN" w:bidi="ar-SA"/>
              </w:rPr>
              <w:t>The upper age limit would be 62 years on the date of publication of this advertisement.</w:t>
            </w:r>
          </w:p>
          <w:p>
            <w:pPr>
              <w:rPr>
                <w:rFonts w:eastAsia="Calibri" w:cs="Times New Roman"/>
                <w:bCs/>
                <w:sz w:val="20"/>
                <w:szCs w:val="24"/>
                <w:lang w:val="en-IN" w:bidi="ar-SA"/>
              </w:rPr>
            </w:pPr>
          </w:p>
          <w:p>
            <w:pPr>
              <w:rPr>
                <w:b/>
                <w:sz w:val="20"/>
              </w:rPr>
            </w:pPr>
            <w:r>
              <w:rPr>
                <w:rFonts w:eastAsia="Calibri" w:cs="Times New Roman"/>
                <w:bCs/>
                <w:sz w:val="20"/>
                <w:szCs w:val="24"/>
                <w:lang w:val="en-IN" w:bidi="ar-SA"/>
              </w:rPr>
              <w:t>Retired Senior Professor/ Scientist / Director of R&amp;D Institution/ Government Officials from Autonomous Bodies / Central / State Governments / PSU's with similar experience may also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0" w:type="dxa"/>
          </w:tcPr>
          <w:p>
            <w:pPr>
              <w:rPr>
                <w:sz w:val="20"/>
              </w:rPr>
            </w:pPr>
            <w:r>
              <w:rPr>
                <w:sz w:val="20"/>
              </w:rPr>
              <w:t>2</w:t>
            </w:r>
          </w:p>
        </w:tc>
        <w:tc>
          <w:tcPr>
            <w:tcW w:w="1768" w:type="dxa"/>
          </w:tcPr>
          <w:p>
            <w:pPr>
              <w:rPr>
                <w:sz w:val="20"/>
              </w:rPr>
            </w:pPr>
            <w:r>
              <w:rPr>
                <w:sz w:val="20"/>
              </w:rPr>
              <w:t xml:space="preserve">Section </w:t>
            </w:r>
            <w:r>
              <w:rPr>
                <w:rFonts w:eastAsia="Calibri" w:cs="Times New Roman"/>
                <w:bCs/>
                <w:sz w:val="20"/>
                <w:szCs w:val="24"/>
                <w:lang w:val="en-IN" w:bidi="ar-SA"/>
              </w:rPr>
              <w:t>Consultant</w:t>
            </w:r>
          </w:p>
        </w:tc>
        <w:tc>
          <w:tcPr>
            <w:tcW w:w="810" w:type="dxa"/>
          </w:tcPr>
          <w:p>
            <w:pPr>
              <w:jc w:val="center"/>
              <w:rPr>
                <w:sz w:val="20"/>
              </w:rPr>
            </w:pPr>
            <w:r>
              <w:rPr>
                <w:sz w:val="20"/>
              </w:rPr>
              <w:t>1</w:t>
            </w:r>
          </w:p>
        </w:tc>
        <w:tc>
          <w:tcPr>
            <w:tcW w:w="3060" w:type="dxa"/>
          </w:tcPr>
          <w:p>
            <w:pPr>
              <w:ind w:left="165"/>
              <w:rPr>
                <w:sz w:val="20"/>
              </w:rPr>
            </w:pPr>
            <w:r>
              <w:rPr>
                <w:sz w:val="20"/>
              </w:rPr>
              <w:t>Administration</w:t>
            </w:r>
          </w:p>
          <w:p>
            <w:pPr>
              <w:ind w:left="583"/>
              <w:rPr>
                <w:sz w:val="20"/>
              </w:rPr>
            </w:pPr>
          </w:p>
        </w:tc>
        <w:tc>
          <w:tcPr>
            <w:tcW w:w="1530" w:type="dxa"/>
          </w:tcPr>
          <w:p>
            <w:pPr>
              <w:jc w:val="center"/>
              <w:rPr>
                <w:sz w:val="20"/>
              </w:rPr>
            </w:pPr>
            <w:r>
              <w:rPr>
                <w:sz w:val="20"/>
              </w:rPr>
              <w:t>30,000/-</w:t>
            </w:r>
          </w:p>
        </w:tc>
        <w:tc>
          <w:tcPr>
            <w:tcW w:w="2250" w:type="dxa"/>
          </w:tcPr>
          <w:p>
            <w:pPr>
              <w:rPr>
                <w:sz w:val="20"/>
              </w:rPr>
            </w:pPr>
            <w:r>
              <w:rPr>
                <w:sz w:val="20"/>
              </w:rPr>
              <w:t xml:space="preserve">Direct: On Contract Basis </w:t>
            </w:r>
          </w:p>
        </w:tc>
        <w:tc>
          <w:tcPr>
            <w:tcW w:w="5606" w:type="dxa"/>
          </w:tcPr>
          <w:p>
            <w:pPr>
              <w:jc w:val="both"/>
              <w:rPr>
                <w:sz w:val="20"/>
              </w:rPr>
            </w:pPr>
            <w:r>
              <w:rPr>
                <w:b/>
                <w:sz w:val="20"/>
                <w:u w:val="single"/>
              </w:rPr>
              <w:t>Educational Qualification</w:t>
            </w:r>
          </w:p>
          <w:p>
            <w:pPr>
              <w:jc w:val="both"/>
              <w:rPr>
                <w:sz w:val="20"/>
              </w:rPr>
            </w:pPr>
            <w:r>
              <w:rPr>
                <w:sz w:val="20"/>
              </w:rPr>
              <w:t>Bachelors Degree from any recognized University with minimum 50% marks.</w:t>
            </w:r>
          </w:p>
          <w:p>
            <w:pPr>
              <w:jc w:val="both"/>
              <w:rPr>
                <w:sz w:val="20"/>
              </w:rPr>
            </w:pPr>
            <w:r>
              <w:rPr>
                <w:b/>
                <w:sz w:val="20"/>
                <w:u w:val="single"/>
              </w:rPr>
              <w:t>Desirable Qualities</w:t>
            </w:r>
          </w:p>
          <w:p>
            <w:pPr>
              <w:jc w:val="both"/>
              <w:rPr>
                <w:sz w:val="20"/>
              </w:rPr>
            </w:pPr>
            <w:r>
              <w:rPr>
                <w:sz w:val="20"/>
              </w:rPr>
              <w:t>Must have command over English Language and knowledge of letter drafting, Computer Knowledge (proficient in MS-Office), knowledge of Govt. Processes.</w:t>
            </w:r>
          </w:p>
          <w:p>
            <w:pPr>
              <w:jc w:val="both"/>
              <w:rPr>
                <w:sz w:val="20"/>
              </w:rPr>
            </w:pPr>
            <w:r>
              <w:rPr>
                <w:b/>
                <w:sz w:val="20"/>
                <w:u w:val="single"/>
              </w:rPr>
              <w:t>Experience</w:t>
            </w:r>
            <w:r>
              <w:rPr>
                <w:sz w:val="20"/>
              </w:rPr>
              <w:t xml:space="preserve">.  10 years of relevant experience in a Govt. Office, Public Body or an Organization of repute. </w:t>
            </w:r>
          </w:p>
        </w:tc>
      </w:tr>
    </w:tbl>
    <w:p>
      <w:pPr>
        <w:rPr>
          <w:sz w:val="20"/>
        </w:rPr>
      </w:pPr>
      <w:r>
        <w:rPr>
          <w:sz w:val="20"/>
        </w:rPr>
        <w:br w:type="textWrapping"/>
      </w:r>
      <w:r>
        <w:rPr>
          <w:sz w:val="20"/>
        </w:rPr>
        <w:t xml:space="preserve"> </w:t>
      </w:r>
    </w:p>
    <w:sectPr>
      <w:pgSz w:w="16838" w:h="11906" w:orient="landscape"/>
      <w:pgMar w:top="1440" w:right="720" w:bottom="1440" w:left="72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373"/>
    <w:multiLevelType w:val="multilevel"/>
    <w:tmpl w:val="22DD3373"/>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FE"/>
    <w:rsid w:val="00043A79"/>
    <w:rsid w:val="00094378"/>
    <w:rsid w:val="000A53B6"/>
    <w:rsid w:val="000D6F7A"/>
    <w:rsid w:val="001135EC"/>
    <w:rsid w:val="00132EA1"/>
    <w:rsid w:val="00157E3D"/>
    <w:rsid w:val="0017574E"/>
    <w:rsid w:val="00177C7F"/>
    <w:rsid w:val="001A019E"/>
    <w:rsid w:val="001B6FDB"/>
    <w:rsid w:val="001C34B1"/>
    <w:rsid w:val="00200210"/>
    <w:rsid w:val="00220909"/>
    <w:rsid w:val="002714A4"/>
    <w:rsid w:val="00295020"/>
    <w:rsid w:val="002D1927"/>
    <w:rsid w:val="002E11A5"/>
    <w:rsid w:val="002F52F8"/>
    <w:rsid w:val="00306EFE"/>
    <w:rsid w:val="00327884"/>
    <w:rsid w:val="00327D75"/>
    <w:rsid w:val="00330954"/>
    <w:rsid w:val="0035352B"/>
    <w:rsid w:val="00363A0F"/>
    <w:rsid w:val="0037366E"/>
    <w:rsid w:val="0038504D"/>
    <w:rsid w:val="00390383"/>
    <w:rsid w:val="00394F5F"/>
    <w:rsid w:val="003B6B79"/>
    <w:rsid w:val="003D7769"/>
    <w:rsid w:val="00410389"/>
    <w:rsid w:val="0044683E"/>
    <w:rsid w:val="0045092A"/>
    <w:rsid w:val="0045135D"/>
    <w:rsid w:val="0045309E"/>
    <w:rsid w:val="004A79D8"/>
    <w:rsid w:val="004C5D93"/>
    <w:rsid w:val="004D6A9A"/>
    <w:rsid w:val="004D6C3A"/>
    <w:rsid w:val="00503632"/>
    <w:rsid w:val="00506556"/>
    <w:rsid w:val="0051149A"/>
    <w:rsid w:val="005164ED"/>
    <w:rsid w:val="0052453D"/>
    <w:rsid w:val="00527B92"/>
    <w:rsid w:val="00537AFB"/>
    <w:rsid w:val="005A0D89"/>
    <w:rsid w:val="005B20B6"/>
    <w:rsid w:val="005D5940"/>
    <w:rsid w:val="005F6454"/>
    <w:rsid w:val="005F780D"/>
    <w:rsid w:val="006254D9"/>
    <w:rsid w:val="0064733A"/>
    <w:rsid w:val="00674F16"/>
    <w:rsid w:val="006862D0"/>
    <w:rsid w:val="006B3CF8"/>
    <w:rsid w:val="006D4D69"/>
    <w:rsid w:val="006E3E7E"/>
    <w:rsid w:val="006E7400"/>
    <w:rsid w:val="0074284D"/>
    <w:rsid w:val="00762671"/>
    <w:rsid w:val="007675CF"/>
    <w:rsid w:val="00777EB0"/>
    <w:rsid w:val="00784E8C"/>
    <w:rsid w:val="00794557"/>
    <w:rsid w:val="007F68E2"/>
    <w:rsid w:val="007F74AB"/>
    <w:rsid w:val="008058A7"/>
    <w:rsid w:val="00813F02"/>
    <w:rsid w:val="00855D9B"/>
    <w:rsid w:val="00897003"/>
    <w:rsid w:val="008A34A2"/>
    <w:rsid w:val="008B51FC"/>
    <w:rsid w:val="008E230E"/>
    <w:rsid w:val="008E402E"/>
    <w:rsid w:val="008F753C"/>
    <w:rsid w:val="008F7A34"/>
    <w:rsid w:val="009027A2"/>
    <w:rsid w:val="009314A8"/>
    <w:rsid w:val="00932E20"/>
    <w:rsid w:val="00944E7A"/>
    <w:rsid w:val="009469FF"/>
    <w:rsid w:val="00950ACA"/>
    <w:rsid w:val="0096380A"/>
    <w:rsid w:val="00A21D86"/>
    <w:rsid w:val="00A258CC"/>
    <w:rsid w:val="00A52B84"/>
    <w:rsid w:val="00A953DF"/>
    <w:rsid w:val="00AA657D"/>
    <w:rsid w:val="00AA78C7"/>
    <w:rsid w:val="00AD52E3"/>
    <w:rsid w:val="00B1568B"/>
    <w:rsid w:val="00B161B0"/>
    <w:rsid w:val="00B230FF"/>
    <w:rsid w:val="00B24656"/>
    <w:rsid w:val="00B41170"/>
    <w:rsid w:val="00B5588F"/>
    <w:rsid w:val="00B64B10"/>
    <w:rsid w:val="00BD4843"/>
    <w:rsid w:val="00C00A10"/>
    <w:rsid w:val="00C76F67"/>
    <w:rsid w:val="00CA443E"/>
    <w:rsid w:val="00CA6DEC"/>
    <w:rsid w:val="00CA6E1F"/>
    <w:rsid w:val="00CB5E55"/>
    <w:rsid w:val="00D11425"/>
    <w:rsid w:val="00D2106E"/>
    <w:rsid w:val="00D4370F"/>
    <w:rsid w:val="00D70A23"/>
    <w:rsid w:val="00D763D9"/>
    <w:rsid w:val="00DD1495"/>
    <w:rsid w:val="00DE1C90"/>
    <w:rsid w:val="00E0189A"/>
    <w:rsid w:val="00E01D2D"/>
    <w:rsid w:val="00E16060"/>
    <w:rsid w:val="00E44E36"/>
    <w:rsid w:val="00E56F88"/>
    <w:rsid w:val="00E87744"/>
    <w:rsid w:val="00E97D76"/>
    <w:rsid w:val="00EA34FA"/>
    <w:rsid w:val="00EC2FC2"/>
    <w:rsid w:val="00F3085C"/>
    <w:rsid w:val="00F45D00"/>
    <w:rsid w:val="00F463C7"/>
    <w:rsid w:val="00F73407"/>
    <w:rsid w:val="00F851F3"/>
    <w:rsid w:val="00F93FDC"/>
    <w:rsid w:val="00FA0A6A"/>
    <w:rsid w:val="00FA41A5"/>
    <w:rsid w:val="00FA6AA0"/>
    <w:rsid w:val="00FC289E"/>
    <w:rsid w:val="00FE3114"/>
    <w:rsid w:val="00FF29DF"/>
    <w:rsid w:val="00FF767B"/>
    <w:rsid w:val="388C373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en-US"/>
    </w:rPr>
  </w:style>
  <w:style w:type="paragraph" w:styleId="2">
    <w:name w:val="heading 1"/>
    <w:basedOn w:val="1"/>
    <w:next w:val="1"/>
    <w:link w:val="19"/>
    <w:qFormat/>
    <w:uiPriority w:val="9"/>
    <w:pPr>
      <w:spacing w:before="48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20"/>
    <w:unhideWhenUsed/>
    <w:qFormat/>
    <w:uiPriority w:val="9"/>
    <w:pPr>
      <w:spacing w:before="200"/>
      <w:outlineLvl w:val="1"/>
    </w:pPr>
    <w:rPr>
      <w:rFonts w:asciiTheme="majorHAnsi" w:hAnsiTheme="majorHAnsi" w:eastAsiaTheme="majorEastAsia" w:cstheme="majorBidi"/>
      <w:b/>
      <w:bCs/>
      <w:sz w:val="26"/>
      <w:szCs w:val="26"/>
    </w:rPr>
  </w:style>
  <w:style w:type="paragraph" w:styleId="4">
    <w:name w:val="heading 3"/>
    <w:basedOn w:val="1"/>
    <w:next w:val="1"/>
    <w:link w:val="21"/>
    <w:unhideWhenUsed/>
    <w:qFormat/>
    <w:uiPriority w:val="9"/>
    <w:pPr>
      <w:spacing w:before="200" w:line="271" w:lineRule="auto"/>
      <w:outlineLvl w:val="2"/>
    </w:pPr>
    <w:rPr>
      <w:rFonts w:asciiTheme="majorHAnsi" w:hAnsiTheme="majorHAnsi" w:eastAsiaTheme="majorEastAsia" w:cstheme="majorBidi"/>
      <w:b/>
      <w:bCs/>
    </w:rPr>
  </w:style>
  <w:style w:type="paragraph" w:styleId="5">
    <w:name w:val="heading 4"/>
    <w:basedOn w:val="1"/>
    <w:next w:val="1"/>
    <w:link w:val="22"/>
    <w:unhideWhenUsed/>
    <w:qFormat/>
    <w:uiPriority w:val="9"/>
    <w:pPr>
      <w:spacing w:before="200"/>
      <w:outlineLvl w:val="3"/>
    </w:pPr>
    <w:rPr>
      <w:rFonts w:asciiTheme="majorHAnsi" w:hAnsiTheme="majorHAnsi" w:eastAsiaTheme="majorEastAsia" w:cstheme="majorBidi"/>
      <w:b/>
      <w:bCs/>
      <w:i/>
      <w:iCs/>
    </w:rPr>
  </w:style>
  <w:style w:type="paragraph" w:styleId="6">
    <w:name w:val="heading 5"/>
    <w:basedOn w:val="1"/>
    <w:next w:val="1"/>
    <w:link w:val="23"/>
    <w:unhideWhenUsed/>
    <w:qFormat/>
    <w:uiPriority w:val="9"/>
    <w:pPr>
      <w:spacing w:before="200"/>
      <w:outlineLvl w:val="4"/>
    </w:pPr>
    <w:rPr>
      <w:rFonts w:asciiTheme="majorHAnsi" w:hAnsiTheme="majorHAnsi" w:eastAsiaTheme="majorEastAsia" w:cstheme="majorBidi"/>
      <w:b/>
      <w:bCs/>
      <w:color w:val="7E7E7E" w:themeColor="text1" w:themeTint="80"/>
    </w:rPr>
  </w:style>
  <w:style w:type="paragraph" w:styleId="7">
    <w:name w:val="heading 6"/>
    <w:basedOn w:val="1"/>
    <w:next w:val="1"/>
    <w:link w:val="24"/>
    <w:unhideWhenUsed/>
    <w:qFormat/>
    <w:uiPriority w:val="9"/>
    <w:pPr>
      <w:spacing w:line="271" w:lineRule="auto"/>
      <w:outlineLvl w:val="5"/>
    </w:pPr>
    <w:rPr>
      <w:rFonts w:asciiTheme="majorHAnsi" w:hAnsiTheme="majorHAnsi" w:eastAsiaTheme="majorEastAsia" w:cstheme="majorBidi"/>
      <w:b/>
      <w:bCs/>
      <w:i/>
      <w:iCs/>
      <w:color w:val="7E7E7E" w:themeColor="text1" w:themeTint="80"/>
    </w:rPr>
  </w:style>
  <w:style w:type="paragraph" w:styleId="8">
    <w:name w:val="heading 7"/>
    <w:basedOn w:val="1"/>
    <w:next w:val="1"/>
    <w:link w:val="25"/>
    <w:unhideWhenUsed/>
    <w:qFormat/>
    <w:uiPriority w:val="9"/>
    <w:pPr>
      <w:outlineLvl w:val="6"/>
    </w:pPr>
    <w:rPr>
      <w:rFonts w:asciiTheme="majorHAnsi" w:hAnsiTheme="majorHAnsi" w:eastAsiaTheme="majorEastAsia" w:cstheme="majorBidi"/>
      <w:i/>
      <w:iCs/>
    </w:rPr>
  </w:style>
  <w:style w:type="paragraph" w:styleId="9">
    <w:name w:val="heading 8"/>
    <w:basedOn w:val="1"/>
    <w:next w:val="1"/>
    <w:link w:val="26"/>
    <w:unhideWhenUsed/>
    <w:qFormat/>
    <w:uiPriority w:val="9"/>
    <w:pPr>
      <w:outlineLvl w:val="7"/>
    </w:pPr>
    <w:rPr>
      <w:rFonts w:asciiTheme="majorHAnsi" w:hAnsiTheme="majorHAnsi" w:eastAsiaTheme="majorEastAsia" w:cstheme="majorBidi"/>
      <w:sz w:val="20"/>
      <w:szCs w:val="20"/>
    </w:rPr>
  </w:style>
  <w:style w:type="paragraph" w:styleId="10">
    <w:name w:val="heading 9"/>
    <w:basedOn w:val="1"/>
    <w:next w:val="1"/>
    <w:link w:val="27"/>
    <w:unhideWhenUsed/>
    <w:qFormat/>
    <w:uiPriority w:val="9"/>
    <w:pPr>
      <w:outlineLvl w:val="8"/>
    </w:pPr>
    <w:rPr>
      <w:rFonts w:asciiTheme="majorHAnsi" w:hAnsiTheme="majorHAnsi" w:eastAsiaTheme="majorEastAsia" w:cstheme="majorBidi"/>
      <w:i/>
      <w:iCs/>
      <w:spacing w:val="5"/>
      <w:sz w:val="20"/>
      <w:szCs w:val="20"/>
    </w:rPr>
  </w:style>
  <w:style w:type="character" w:default="1" w:styleId="14">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42"/>
    <w:unhideWhenUsed/>
    <w:qFormat/>
    <w:uiPriority w:val="99"/>
    <w:rPr>
      <w:rFonts w:ascii="Tahoma" w:hAnsi="Tahoma" w:cs="Tahoma"/>
      <w:sz w:val="16"/>
      <w:szCs w:val="16"/>
    </w:rPr>
  </w:style>
  <w:style w:type="paragraph" w:styleId="12">
    <w:name w:val="Subtitle"/>
    <w:basedOn w:val="1"/>
    <w:next w:val="1"/>
    <w:link w:val="29"/>
    <w:qFormat/>
    <w:uiPriority w:val="11"/>
    <w:pPr>
      <w:spacing w:after="600"/>
    </w:pPr>
    <w:rPr>
      <w:rFonts w:asciiTheme="majorHAnsi" w:hAnsiTheme="majorHAnsi" w:eastAsiaTheme="majorEastAsia" w:cstheme="majorBidi"/>
      <w:i/>
      <w:iCs/>
      <w:spacing w:val="13"/>
      <w:sz w:val="24"/>
      <w:szCs w:val="24"/>
    </w:rPr>
  </w:style>
  <w:style w:type="paragraph" w:styleId="13">
    <w:name w:val="Title"/>
    <w:basedOn w:val="1"/>
    <w:next w:val="1"/>
    <w:link w:val="28"/>
    <w:qFormat/>
    <w:uiPriority w:val="10"/>
    <w:pPr>
      <w:pBdr>
        <w:bottom w:val="single" w:color="auto" w:sz="4" w:space="1"/>
      </w:pBdr>
      <w:contextualSpacing/>
    </w:pPr>
    <w:rPr>
      <w:rFonts w:asciiTheme="majorHAnsi" w:hAnsiTheme="majorHAnsi" w:eastAsiaTheme="majorEastAsia" w:cstheme="majorBidi"/>
      <w:spacing w:val="5"/>
      <w:sz w:val="52"/>
      <w:szCs w:val="52"/>
    </w:rPr>
  </w:style>
  <w:style w:type="character" w:styleId="15">
    <w:name w:val="Emphasis"/>
    <w:qFormat/>
    <w:uiPriority w:val="20"/>
    <w:rPr>
      <w:b/>
      <w:bCs/>
      <w:i/>
      <w:iCs/>
      <w:spacing w:val="10"/>
      <w:shd w:val="clear" w:color="auto" w:fill="auto"/>
    </w:rPr>
  </w:style>
  <w:style w:type="character" w:styleId="16">
    <w:name w:val="Strong"/>
    <w:qFormat/>
    <w:uiPriority w:val="22"/>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eading 1 Char"/>
    <w:basedOn w:val="14"/>
    <w:link w:val="2"/>
    <w:qFormat/>
    <w:uiPriority w:val="9"/>
    <w:rPr>
      <w:rFonts w:asciiTheme="majorHAnsi" w:hAnsiTheme="majorHAnsi" w:eastAsiaTheme="majorEastAsia" w:cstheme="majorBidi"/>
      <w:b/>
      <w:bCs/>
      <w:sz w:val="28"/>
      <w:szCs w:val="28"/>
    </w:rPr>
  </w:style>
  <w:style w:type="character" w:customStyle="1" w:styleId="20">
    <w:name w:val="Heading 2 Char"/>
    <w:basedOn w:val="14"/>
    <w:link w:val="3"/>
    <w:semiHidden/>
    <w:qFormat/>
    <w:uiPriority w:val="9"/>
    <w:rPr>
      <w:rFonts w:asciiTheme="majorHAnsi" w:hAnsiTheme="majorHAnsi" w:eastAsiaTheme="majorEastAsia" w:cstheme="majorBidi"/>
      <w:b/>
      <w:bCs/>
      <w:sz w:val="26"/>
      <w:szCs w:val="26"/>
    </w:rPr>
  </w:style>
  <w:style w:type="character" w:customStyle="1" w:styleId="21">
    <w:name w:val="Heading 3 Char"/>
    <w:basedOn w:val="14"/>
    <w:link w:val="4"/>
    <w:qFormat/>
    <w:uiPriority w:val="9"/>
    <w:rPr>
      <w:rFonts w:asciiTheme="majorHAnsi" w:hAnsiTheme="majorHAnsi" w:eastAsiaTheme="majorEastAsia" w:cstheme="majorBidi"/>
      <w:b/>
      <w:bCs/>
    </w:rPr>
  </w:style>
  <w:style w:type="character" w:customStyle="1" w:styleId="22">
    <w:name w:val="Heading 4 Char"/>
    <w:basedOn w:val="14"/>
    <w:link w:val="5"/>
    <w:semiHidden/>
    <w:qFormat/>
    <w:uiPriority w:val="9"/>
    <w:rPr>
      <w:rFonts w:asciiTheme="majorHAnsi" w:hAnsiTheme="majorHAnsi" w:eastAsiaTheme="majorEastAsia" w:cstheme="majorBidi"/>
      <w:b/>
      <w:bCs/>
      <w:i/>
      <w:iCs/>
    </w:rPr>
  </w:style>
  <w:style w:type="character" w:customStyle="1" w:styleId="23">
    <w:name w:val="Heading 5 Char"/>
    <w:basedOn w:val="14"/>
    <w:link w:val="6"/>
    <w:semiHidden/>
    <w:qFormat/>
    <w:uiPriority w:val="9"/>
    <w:rPr>
      <w:rFonts w:asciiTheme="majorHAnsi" w:hAnsiTheme="majorHAnsi" w:eastAsiaTheme="majorEastAsia" w:cstheme="majorBidi"/>
      <w:b/>
      <w:bCs/>
      <w:color w:val="7E7E7E" w:themeColor="text1" w:themeTint="80"/>
    </w:rPr>
  </w:style>
  <w:style w:type="character" w:customStyle="1" w:styleId="24">
    <w:name w:val="Heading 6 Char"/>
    <w:basedOn w:val="14"/>
    <w:link w:val="7"/>
    <w:semiHidden/>
    <w:qFormat/>
    <w:uiPriority w:val="9"/>
    <w:rPr>
      <w:rFonts w:asciiTheme="majorHAnsi" w:hAnsiTheme="majorHAnsi" w:eastAsiaTheme="majorEastAsia" w:cstheme="majorBidi"/>
      <w:b/>
      <w:bCs/>
      <w:i/>
      <w:iCs/>
      <w:color w:val="7E7E7E" w:themeColor="text1" w:themeTint="80"/>
    </w:rPr>
  </w:style>
  <w:style w:type="character" w:customStyle="1" w:styleId="25">
    <w:name w:val="Heading 7 Char"/>
    <w:basedOn w:val="14"/>
    <w:link w:val="8"/>
    <w:semiHidden/>
    <w:qFormat/>
    <w:uiPriority w:val="9"/>
    <w:rPr>
      <w:rFonts w:asciiTheme="majorHAnsi" w:hAnsiTheme="majorHAnsi" w:eastAsiaTheme="majorEastAsia" w:cstheme="majorBidi"/>
      <w:i/>
      <w:iCs/>
    </w:rPr>
  </w:style>
  <w:style w:type="character" w:customStyle="1" w:styleId="26">
    <w:name w:val="Heading 8 Char"/>
    <w:basedOn w:val="14"/>
    <w:link w:val="9"/>
    <w:semiHidden/>
    <w:qFormat/>
    <w:uiPriority w:val="9"/>
    <w:rPr>
      <w:rFonts w:asciiTheme="majorHAnsi" w:hAnsiTheme="majorHAnsi" w:eastAsiaTheme="majorEastAsia" w:cstheme="majorBidi"/>
      <w:sz w:val="20"/>
      <w:szCs w:val="20"/>
    </w:rPr>
  </w:style>
  <w:style w:type="character" w:customStyle="1" w:styleId="27">
    <w:name w:val="Heading 9 Char"/>
    <w:basedOn w:val="14"/>
    <w:link w:val="10"/>
    <w:semiHidden/>
    <w:qFormat/>
    <w:uiPriority w:val="9"/>
    <w:rPr>
      <w:rFonts w:asciiTheme="majorHAnsi" w:hAnsiTheme="majorHAnsi" w:eastAsiaTheme="majorEastAsia" w:cstheme="majorBidi"/>
      <w:i/>
      <w:iCs/>
      <w:spacing w:val="5"/>
      <w:sz w:val="20"/>
      <w:szCs w:val="20"/>
    </w:rPr>
  </w:style>
  <w:style w:type="character" w:customStyle="1" w:styleId="28">
    <w:name w:val="Title Char"/>
    <w:basedOn w:val="14"/>
    <w:link w:val="13"/>
    <w:qFormat/>
    <w:uiPriority w:val="10"/>
    <w:rPr>
      <w:rFonts w:asciiTheme="majorHAnsi" w:hAnsiTheme="majorHAnsi" w:eastAsiaTheme="majorEastAsia" w:cstheme="majorBidi"/>
      <w:spacing w:val="5"/>
      <w:sz w:val="52"/>
      <w:szCs w:val="52"/>
    </w:rPr>
  </w:style>
  <w:style w:type="character" w:customStyle="1" w:styleId="29">
    <w:name w:val="Subtitle Char"/>
    <w:basedOn w:val="14"/>
    <w:link w:val="12"/>
    <w:qFormat/>
    <w:uiPriority w:val="11"/>
    <w:rPr>
      <w:rFonts w:asciiTheme="majorHAnsi" w:hAnsiTheme="majorHAnsi" w:eastAsiaTheme="majorEastAsia" w:cstheme="majorBidi"/>
      <w:i/>
      <w:iCs/>
      <w:spacing w:val="13"/>
      <w:sz w:val="24"/>
      <w:szCs w:val="24"/>
    </w:rPr>
  </w:style>
  <w:style w:type="paragraph" w:customStyle="1" w:styleId="30">
    <w:name w:val="No Spacing"/>
    <w:basedOn w:val="1"/>
    <w:qFormat/>
    <w:uiPriority w:val="1"/>
  </w:style>
  <w:style w:type="paragraph" w:customStyle="1" w:styleId="31">
    <w:name w:val="List Paragraph"/>
    <w:basedOn w:val="1"/>
    <w:qFormat/>
    <w:uiPriority w:val="34"/>
    <w:pPr>
      <w:ind w:left="720"/>
      <w:contextualSpacing/>
    </w:pPr>
  </w:style>
  <w:style w:type="paragraph" w:customStyle="1" w:styleId="32">
    <w:name w:val="Quote"/>
    <w:basedOn w:val="1"/>
    <w:next w:val="1"/>
    <w:link w:val="33"/>
    <w:qFormat/>
    <w:uiPriority w:val="29"/>
    <w:pPr>
      <w:spacing w:before="200"/>
      <w:ind w:left="360" w:right="360"/>
    </w:pPr>
    <w:rPr>
      <w:i/>
      <w:iCs/>
    </w:rPr>
  </w:style>
  <w:style w:type="character" w:customStyle="1" w:styleId="33">
    <w:name w:val="Quote Char"/>
    <w:basedOn w:val="14"/>
    <w:link w:val="32"/>
    <w:qFormat/>
    <w:uiPriority w:val="29"/>
    <w:rPr>
      <w:i/>
      <w:iCs/>
    </w:rPr>
  </w:style>
  <w:style w:type="paragraph" w:customStyle="1" w:styleId="34">
    <w:name w:val="Intense Quote"/>
    <w:basedOn w:val="1"/>
    <w:next w:val="1"/>
    <w:link w:val="35"/>
    <w:qFormat/>
    <w:uiPriority w:val="30"/>
    <w:pPr>
      <w:pBdr>
        <w:bottom w:val="single" w:color="auto" w:sz="4" w:space="1"/>
      </w:pBdr>
      <w:spacing w:before="200" w:after="280"/>
      <w:ind w:left="1008" w:right="1152"/>
      <w:jc w:val="both"/>
    </w:pPr>
    <w:rPr>
      <w:b/>
      <w:bCs/>
      <w:i/>
      <w:iCs/>
    </w:rPr>
  </w:style>
  <w:style w:type="character" w:customStyle="1" w:styleId="35">
    <w:name w:val="Intense Quote Char"/>
    <w:basedOn w:val="14"/>
    <w:link w:val="34"/>
    <w:qFormat/>
    <w:uiPriority w:val="30"/>
    <w:rPr>
      <w:b/>
      <w:bCs/>
      <w:i/>
      <w:iCs/>
    </w:rPr>
  </w:style>
  <w:style w:type="character" w:customStyle="1" w:styleId="36">
    <w:name w:val="Subtle Emphasis"/>
    <w:qFormat/>
    <w:uiPriority w:val="19"/>
    <w:rPr>
      <w:i/>
      <w:iCs/>
    </w:rPr>
  </w:style>
  <w:style w:type="character" w:customStyle="1" w:styleId="37">
    <w:name w:val="Intense Emphasis"/>
    <w:qFormat/>
    <w:uiPriority w:val="21"/>
    <w:rPr>
      <w:b/>
      <w:bCs/>
    </w:rPr>
  </w:style>
  <w:style w:type="character" w:customStyle="1" w:styleId="38">
    <w:name w:val="Subtle Reference"/>
    <w:qFormat/>
    <w:uiPriority w:val="31"/>
    <w:rPr>
      <w:smallCaps/>
    </w:rPr>
  </w:style>
  <w:style w:type="character" w:customStyle="1" w:styleId="39">
    <w:name w:val="Intense Reference"/>
    <w:qFormat/>
    <w:uiPriority w:val="32"/>
    <w:rPr>
      <w:smallCaps/>
      <w:spacing w:val="5"/>
      <w:u w:val="single"/>
    </w:rPr>
  </w:style>
  <w:style w:type="character" w:customStyle="1" w:styleId="40">
    <w:name w:val="Book Title"/>
    <w:qFormat/>
    <w:uiPriority w:val="33"/>
    <w:rPr>
      <w:i/>
      <w:iCs/>
      <w:smallCaps/>
      <w:spacing w:val="5"/>
    </w:rPr>
  </w:style>
  <w:style w:type="paragraph" w:customStyle="1" w:styleId="41">
    <w:name w:val="TOC Heading"/>
    <w:basedOn w:val="2"/>
    <w:next w:val="1"/>
    <w:unhideWhenUsed/>
    <w:qFormat/>
    <w:uiPriority w:val="39"/>
    <w:pPr>
      <w:outlineLvl w:val="9"/>
    </w:pPr>
  </w:style>
  <w:style w:type="character" w:customStyle="1" w:styleId="42">
    <w:name w:val="Balloon Text Char"/>
    <w:basedOn w:val="14"/>
    <w:link w:val="11"/>
    <w:semiHidden/>
    <w:qFormat/>
    <w:uiPriority w:val="99"/>
    <w:rPr>
      <w:rFonts w:ascii="Tahoma" w:hAnsi="Tahoma" w:cs="Tahoma"/>
      <w:sz w:val="16"/>
      <w:szCs w:val="16"/>
    </w:rPr>
  </w:style>
  <w:style w:type="paragraph" w:customStyle="1" w:styleId="43">
    <w:name w:val="Default"/>
    <w:qFormat/>
    <w:uiPriority w:val="0"/>
    <w:pPr>
      <w:autoSpaceDE w:val="0"/>
      <w:autoSpaceDN w:val="0"/>
      <w:adjustRightInd w:val="0"/>
    </w:pPr>
    <w:rPr>
      <w:rFonts w:ascii="Calibri" w:hAnsi="Calibri" w:cs="Calibri" w:eastAsiaTheme="minorHAnsi"/>
      <w:color w:val="000000"/>
      <w:sz w:val="24"/>
      <w:szCs w:val="24"/>
      <w:lang w:val="en-IN" w:eastAsia="en-US"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1078</Words>
  <Characters>6149</Characters>
  <Lines>51</Lines>
  <Paragraphs>14</Paragraphs>
  <TotalTime>0</TotalTime>
  <ScaleCrop>false</ScaleCrop>
  <LinksUpToDate>false</LinksUpToDate>
  <CharactersWithSpaces>7213</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2013-09-02T10:32:00Z</dcterms:created>
  <dc:creator>ADMIN</dc:creator>
  <cp:lastModifiedBy>gjuser4</cp:lastModifiedBy>
  <cp:lastPrinted>2017-08-12T10:45:00Z</cp:lastPrinted>
  <dcterms:modified xsi:type="dcterms:W3CDTF">2017-10-12T09:29:43Z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