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Times New Roman" w:hAnsi="Times New Roman" w:cs="Times New Roman"/>
          <w:sz w:val="24"/>
          <w:szCs w:val="24"/>
        </w:rPr>
      </w:pPr>
      <w:r>
        <w:rPr>
          <w:rFonts w:ascii="Times New Roman" w:hAnsi="Times New Roman" w:cs="Times New Roman"/>
          <w:sz w:val="24"/>
          <w:szCs w:val="24"/>
        </w:rPr>
        <w:t>Application invited for the following:</w:t>
      </w:r>
    </w:p>
    <w:p>
      <w:pPr>
        <w:pStyle w:val="3"/>
        <w:rPr>
          <w:rFonts w:ascii="Times New Roman" w:hAnsi="Times New Roman" w:cs="Times New Roman"/>
          <w:sz w:val="24"/>
          <w:szCs w:val="24"/>
        </w:rPr>
      </w:pPr>
    </w:p>
    <w:p>
      <w:pPr>
        <w:pStyle w:val="3"/>
        <w:numPr>
          <w:ilvl w:val="0"/>
          <w:numId w:val="1"/>
        </w:numPr>
        <w:ind w:left="720"/>
        <w:jc w:val="both"/>
        <w:rPr>
          <w:rFonts w:ascii="Times New Roman" w:hAnsi="Times New Roman" w:cs="Times New Roman"/>
          <w:sz w:val="24"/>
          <w:szCs w:val="24"/>
        </w:rPr>
      </w:pPr>
      <w:r>
        <w:rPr>
          <w:rFonts w:ascii="Times New Roman" w:hAnsi="Times New Roman" w:cs="Times New Roman"/>
          <w:sz w:val="24"/>
          <w:szCs w:val="24"/>
        </w:rPr>
        <w:t>Two posts of Professors – One post (reserved for SC candidate) with specialization in International Relations for Asia. Second post (unreserved) with specialization in Asian Literary and Cultural Studies.  Scale of pay: Rs. 37,400-Rs. 60,000/- and AGP Rs. 10,000/-. Applicant should be:</w:t>
      </w:r>
    </w:p>
    <w:p>
      <w:pPr>
        <w:pStyle w:val="3"/>
        <w:rPr>
          <w:rFonts w:ascii="Times New Roman" w:hAnsi="Times New Roman" w:cs="Times New Roman"/>
          <w:sz w:val="24"/>
          <w:szCs w:val="24"/>
        </w:rPr>
      </w:pPr>
    </w:p>
    <w:p>
      <w:pPr>
        <w:pStyle w:val="3"/>
        <w:numPr>
          <w:ilvl w:val="0"/>
          <w:numId w:val="2"/>
        </w:numPr>
        <w:jc w:val="both"/>
        <w:rPr>
          <w:rFonts w:ascii="Times New Roman" w:hAnsi="Times New Roman" w:cs="Times New Roman"/>
          <w:sz w:val="24"/>
          <w:szCs w:val="24"/>
        </w:rPr>
      </w:pPr>
      <w:r>
        <w:rPr>
          <w:rFonts w:ascii="Times New Roman" w:hAnsi="Times New Roman" w:cs="Times New Roman"/>
          <w:sz w:val="24"/>
          <w:szCs w:val="24"/>
        </w:rPr>
        <w:t>An eminent scholar with Ph.D. qualification(s) in the concerned/ allied/relevant discipline and published work of high quality, actively engaged in research with evidence of published work with a minimum of 10 publications as books and/or research/policy papers.</w:t>
      </w:r>
    </w:p>
    <w:p>
      <w:pPr>
        <w:pStyle w:val="3"/>
        <w:numPr>
          <w:ilvl w:val="0"/>
          <w:numId w:val="2"/>
        </w:numPr>
        <w:jc w:val="both"/>
        <w:rPr>
          <w:rFonts w:ascii="Times New Roman" w:hAnsi="Times New Roman" w:cs="Times New Roman"/>
          <w:sz w:val="24"/>
          <w:szCs w:val="24"/>
        </w:rPr>
      </w:pPr>
      <w:r>
        <w:rPr>
          <w:rFonts w:ascii="Times New Roman" w:hAnsi="Times New Roman" w:cs="Times New Roman"/>
          <w:sz w:val="24"/>
          <w:szCs w:val="24"/>
        </w:rPr>
        <w:t>A minimum of ten years of teaching experience in university/college, and/or experience in research at the University/National level institutions, including experience of guiding candidates for research at doctoral level.</w:t>
      </w:r>
    </w:p>
    <w:p>
      <w:pPr>
        <w:pStyle w:val="3"/>
        <w:numPr>
          <w:ilvl w:val="0"/>
          <w:numId w:val="2"/>
        </w:numPr>
        <w:jc w:val="both"/>
        <w:rPr>
          <w:rFonts w:ascii="Times New Roman" w:hAnsi="Times New Roman" w:cs="Times New Roman"/>
          <w:sz w:val="24"/>
          <w:szCs w:val="24"/>
        </w:rPr>
      </w:pPr>
      <w:r>
        <w:rPr>
          <w:rFonts w:ascii="Times New Roman" w:hAnsi="Times New Roman" w:cs="Times New Roman"/>
          <w:sz w:val="24"/>
          <w:szCs w:val="24"/>
        </w:rPr>
        <w:t>Contribution to educational innovation, design of new curricula and courses, and technology-mediated teaching learning process.</w:t>
      </w:r>
    </w:p>
    <w:p>
      <w:pPr>
        <w:pStyle w:val="3"/>
        <w:rPr>
          <w:rFonts w:ascii="Times New Roman" w:hAnsi="Times New Roman" w:cs="Times New Roman"/>
          <w:sz w:val="24"/>
          <w:szCs w:val="24"/>
        </w:rPr>
      </w:pPr>
    </w:p>
    <w:p>
      <w:pPr>
        <w:pStyle w:val="3"/>
        <w:numPr>
          <w:ilvl w:val="0"/>
          <w:numId w:val="1"/>
        </w:numPr>
        <w:ind w:left="720"/>
        <w:jc w:val="both"/>
        <w:rPr>
          <w:rFonts w:ascii="Times New Roman" w:hAnsi="Times New Roman" w:cs="Times New Roman"/>
          <w:sz w:val="24"/>
          <w:szCs w:val="24"/>
        </w:rPr>
      </w:pPr>
      <w:r>
        <w:rPr>
          <w:rFonts w:ascii="Times New Roman" w:hAnsi="Times New Roman" w:cs="Times New Roman"/>
          <w:sz w:val="24"/>
          <w:szCs w:val="24"/>
        </w:rPr>
        <w:t>Two posts of Assistant Professors (One with specialization in International Relations for Asia and another with Political Science and Political Studies). Scale of pay: Rs. 15,600-Rs. 39,100/- and AGP Rs. 6,000/-. Applicant should have:</w:t>
      </w:r>
    </w:p>
    <w:p>
      <w:pPr>
        <w:pStyle w:val="3"/>
        <w:rPr>
          <w:rFonts w:ascii="Times New Roman" w:hAnsi="Times New Roman" w:cs="Times New Roman"/>
          <w:sz w:val="24"/>
          <w:szCs w:val="24"/>
        </w:rPr>
      </w:pPr>
    </w:p>
    <w:p>
      <w:pPr>
        <w:pStyle w:val="3"/>
        <w:numPr>
          <w:ilvl w:val="0"/>
          <w:numId w:val="3"/>
        </w:numPr>
        <w:jc w:val="both"/>
        <w:rPr>
          <w:rFonts w:ascii="Times New Roman" w:hAnsi="Times New Roman" w:cs="Times New Roman"/>
          <w:sz w:val="24"/>
          <w:szCs w:val="24"/>
        </w:rPr>
      </w:pPr>
      <w:r>
        <w:rPr>
          <w:rFonts w:ascii="Times New Roman" w:hAnsi="Times New Roman" w:cs="Times New Roman"/>
          <w:sz w:val="24"/>
          <w:szCs w:val="24"/>
        </w:rPr>
        <w:t>Good academic record as defined by the concerned University with at least 55% marks (or an equivalent grade in a point scale wherever grading system is followed) at the Master’s Degree level in a relevant subject form an Indian University, or an equivalent degree from an accredited foreign university.</w:t>
      </w:r>
    </w:p>
    <w:p>
      <w:pPr>
        <w:pStyle w:val="3"/>
        <w:numPr>
          <w:ilvl w:val="0"/>
          <w:numId w:val="3"/>
        </w:numPr>
        <w:jc w:val="both"/>
        <w:rPr>
          <w:rFonts w:ascii="Times New Roman" w:hAnsi="Times New Roman" w:cs="Times New Roman"/>
          <w:sz w:val="24"/>
          <w:szCs w:val="24"/>
        </w:rPr>
      </w:pPr>
      <w:r>
        <w:rPr>
          <w:rFonts w:ascii="Times New Roman" w:hAnsi="Times New Roman" w:cs="Times New Roman"/>
          <w:sz w:val="24"/>
          <w:szCs w:val="24"/>
        </w:rPr>
        <w:t>Besides fulfilling the above qualifications, the candidate must have cleared the National Eligibility Test (NET) conducted by the UGC, CSIR or similar test accredited by the UGC like SLET/SET.</w:t>
      </w:r>
    </w:p>
    <w:p>
      <w:pPr>
        <w:pStyle w:val="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Notwithstanding anything contained in sub-clauses (a) and (b) candidates, who are, or have been awarded a Ph.D. Degree in accordance with the University Grants Commission (Minimum Standards and Procedure for Award of Ph.D. Degree) Regulations, 2009, shall be exempted from the requirement of the minimum eligibility condition of NET/SLET/SET for recruitment and appointment of Assistant Professor or equivalent positions in Universities/Colleges/Institutions. </w:t>
      </w:r>
    </w:p>
    <w:p>
      <w:pPr>
        <w:pStyle w:val="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NET/SLET/SET shall also not be required for such Masters Programmes in disciplines for which NET/SLET/SET is not conducted. </w:t>
      </w:r>
    </w:p>
    <w:p>
      <w:pPr>
        <w:pStyle w:val="3"/>
        <w:rPr>
          <w:rFonts w:ascii="Times New Roman" w:hAnsi="Times New Roman" w:cs="Times New Roman"/>
          <w:sz w:val="24"/>
          <w:szCs w:val="24"/>
        </w:rPr>
      </w:pPr>
    </w:p>
    <w:p>
      <w:pPr>
        <w:pStyle w:val="3"/>
        <w:jc w:val="both"/>
        <w:rPr>
          <w:rFonts w:ascii="Times New Roman" w:hAnsi="Times New Roman" w:cs="Times New Roman"/>
          <w:sz w:val="24"/>
          <w:szCs w:val="24"/>
        </w:rPr>
      </w:pPr>
      <w:r>
        <w:rPr>
          <w:rFonts w:ascii="Times New Roman" w:hAnsi="Times New Roman" w:cs="Times New Roman"/>
          <w:sz w:val="24"/>
          <w:szCs w:val="24"/>
        </w:rPr>
        <w:t xml:space="preserve">Applications in plain paper should reach </w:t>
      </w:r>
      <w:bookmarkStart w:id="0" w:name="_GoBack"/>
      <w:bookmarkEnd w:id="0"/>
      <w:r>
        <w:rPr>
          <w:rFonts w:ascii="Times New Roman" w:hAnsi="Times New Roman" w:cs="Times New Roman"/>
          <w:sz w:val="24"/>
          <w:szCs w:val="24"/>
        </w:rPr>
        <w:t>the Director, Netaji Institute for Asian Studies, 1 Woodburn Park, Kolkata  700020, within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either through e-mail (netajiinstitute1981@gmail.com) or postal mail.</w:t>
      </w:r>
    </w:p>
    <w:p>
      <w:pPr>
        <w:pStyle w:val="3"/>
        <w:rPr>
          <w:rFonts w:ascii="Times New Roman" w:hAnsi="Times New Roman" w:cs="Times New Roman"/>
          <w:sz w:val="24"/>
          <w:szCs w:val="24"/>
        </w:rPr>
      </w:pPr>
    </w:p>
    <w:p>
      <w:pPr>
        <w:pStyle w:val="3"/>
        <w:rPr>
          <w:rFonts w:ascii="Times New Roman" w:hAnsi="Times New Roman" w:cs="Times New Roman"/>
          <w:sz w:val="24"/>
          <w:szCs w:val="24"/>
        </w:rPr>
      </w:pPr>
      <w:r>
        <w:rPr>
          <w:rFonts w:ascii="Times New Roman" w:hAnsi="Times New Roman" w:cs="Times New Roman"/>
          <w:sz w:val="24"/>
          <w:szCs w:val="24"/>
        </w:rPr>
        <w:t>Suranjan Das</w:t>
      </w:r>
    </w:p>
    <w:p>
      <w:pPr>
        <w:pStyle w:val="3"/>
        <w:rPr>
          <w:rFonts w:ascii="Times New Roman" w:hAnsi="Times New Roman" w:cs="Times New Roman"/>
          <w:sz w:val="24"/>
          <w:szCs w:val="24"/>
        </w:rPr>
      </w:pPr>
      <w:r>
        <w:rPr>
          <w:rFonts w:ascii="Times New Roman" w:hAnsi="Times New Roman" w:cs="Times New Roman"/>
          <w:sz w:val="24"/>
          <w:szCs w:val="24"/>
        </w:rPr>
        <w:t>Hony. Director, Netaji Institute for Asian Studies</w:t>
      </w:r>
    </w:p>
    <w:p>
      <w:pPr>
        <w:pStyle w:val="3"/>
        <w:rPr>
          <w:rFonts w:ascii="Times New Roman" w:hAnsi="Times New Roman" w:cs="Times New Roman"/>
          <w:sz w:val="24"/>
          <w:szCs w:val="24"/>
        </w:rPr>
      </w:pPr>
      <w:r>
        <w:rPr>
          <w:rFonts w:ascii="Times New Roman" w:hAnsi="Times New Roman" w:cs="Times New Roman"/>
          <w:sz w:val="24"/>
          <w:szCs w:val="24"/>
        </w:rPr>
        <w:t>1  Woodburn Park, Kolkata  700020</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Cambria">
    <w:altName w:val="Palatino Linotype"/>
    <w:panose1 w:val="02040503050406030204"/>
    <w:charset w:val="00"/>
    <w:family w:val="auto"/>
    <w:pitch w:val="default"/>
    <w:sig w:usb0="A00002EF" w:usb1="4000004B"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32239720">
    <w:nsid w:val="19C37468"/>
    <w:multiLevelType w:val="multilevel"/>
    <w:tmpl w:val="19C37468"/>
    <w:lvl w:ilvl="0" w:tentative="1">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4441927">
    <w:nsid w:val="33865647"/>
    <w:multiLevelType w:val="multilevel"/>
    <w:tmpl w:val="33865647"/>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2776362">
    <w:nsid w:val="543541AA"/>
    <w:multiLevelType w:val="multilevel"/>
    <w:tmpl w:val="543541AA"/>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32239720"/>
  </w:num>
  <w:num w:numId="2">
    <w:abstractNumId w:val="1412776362"/>
  </w:num>
  <w:num w:numId="3">
    <w:abstractNumId w:val="8644419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2">
    <w:name w:val="Default Paragraph Font"/>
    <w:semiHidden/>
    <w:unhideWhenUsed/>
    <w:uiPriority w:val="1"/>
  </w:style>
  <w:style w:type="paragraph" w:customStyle="1" w:styleId="3">
    <w:name w:val="No Spacing"/>
    <w:qFormat/>
    <w:uiPriority w:val="1"/>
    <w:pPr>
      <w:spacing w:after="0" w:line="240" w:lineRule="auto"/>
    </w:pPr>
    <w:rPr>
      <w:rFonts w:ascii="Calibri" w:hAnsi="Calibri" w:eastAsia="Calibri"/>
      <w:sz w:val="22"/>
      <w:szCs w:val="22"/>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384</Words>
  <Characters>2194</Characters>
  <Lines>18</Lines>
  <Paragraphs>5</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2016-02-11T06:44:00Z</dcterms:created>
  <dc:creator>Gouranga</dc:creator>
  <cp:lastModifiedBy>gjuser13</cp:lastModifiedBy>
  <dcterms:modified xsi:type="dcterms:W3CDTF">2016-02-20T04:20:54Z</dcterms:modified>
  <dc:title>Application invited for the following: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