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Default ContentType="image/x-wmf" Extension="wmf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ascii="Book Antiqua" w:hAnsi="Book Antiqua"/>
          <w:b/>
          <w:bCs/>
          <w:sz w:val="22"/>
          <w:szCs w:val="22"/>
        </w:rPr>
      </w:pPr>
      <w:r>
        <w:rPr>
          <w:rFonts w:ascii="Book Antiqua" w:hAnsi="Book Antiqua" w:eastAsia="Times New Roman" w:cs="Times New Roman"/>
          <w:b/>
          <w:bCs/>
          <w:sz w:val="22"/>
          <w:szCs w:val="22"/>
          <w:lang/>
        </w:rPr>
        <w:pict>
          <v:shape id="Picture Frame 1025" o:spid="_x0000_s1026" type="#_x0000_t75" style="height:46.15pt;width:52.75pt;rotation:0f;" o:ole="f" fillcolor="#FFFFFF" filled="f" o:preferrelative="t" stroked="f" coordorigin="0,0" coordsize="21600,21600">
            <v:fill on="f" color2="#FFFFFF" focus="0%"/>
            <v:imagedata gain="65536f" blacklevel="0f" gamma="0" o:title="" r:id="rId5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jc w:val="center"/>
        <w:rPr>
          <w:rFonts w:ascii="Book Antiqua" w:hAnsi="Book Antiqua"/>
          <w:b/>
          <w:bCs/>
          <w:sz w:val="22"/>
          <w:szCs w:val="22"/>
        </w:rPr>
      </w:pPr>
    </w:p>
    <w:p>
      <w:pPr>
        <w:jc w:val="center"/>
        <w:rPr>
          <w:rFonts w:ascii="Book Antiqua" w:hAnsi="Book Antiqua" w:cs="Mangal"/>
          <w:sz w:val="22"/>
          <w:szCs w:val="22"/>
          <w:cs/>
          <w:lang/>
        </w:rPr>
      </w:pPr>
      <w:r>
        <w:rPr>
          <w:rFonts w:hint="cs" w:ascii="Book Antiqua" w:hAnsi="Book Antiqua" w:cs="Mangal"/>
          <w:sz w:val="22"/>
          <w:szCs w:val="22"/>
          <w:cs/>
          <w:lang/>
        </w:rPr>
        <w:t>सीएसआईआर - केंद्रीय विद्युतरसायन अनुसंधान संस्थान</w:t>
      </w:r>
    </w:p>
    <w:p>
      <w:pPr>
        <w:jc w:val="center"/>
        <w:rPr>
          <w:rFonts w:ascii="Eras Medium ITC" w:hAnsi="Eras Medium ITC" w:cs="Mangal"/>
          <w:b/>
          <w:bCs/>
          <w:sz w:val="28"/>
          <w:szCs w:val="28"/>
        </w:rPr>
      </w:pPr>
      <w:r>
        <w:rPr>
          <w:rFonts w:ascii="Eras Medium ITC" w:hAnsi="Eras Medium ITC" w:cs="Mangal"/>
          <w:b/>
          <w:bCs/>
          <w:sz w:val="28"/>
          <w:szCs w:val="28"/>
        </w:rPr>
        <w:t>CSIR-CENTRAL ELECTROCHEMICAL RESEARCH INSTITUTE</w:t>
      </w:r>
    </w:p>
    <w:p>
      <w:pPr>
        <w:ind w:left="-2400"/>
        <w:jc w:val="center"/>
        <w:rPr>
          <w:rFonts w:ascii="Book Antiqua" w:hAnsi="Book Antiqua" w:cs="Mangal"/>
          <w:sz w:val="22"/>
          <w:szCs w:val="22"/>
        </w:rPr>
      </w:pPr>
      <w:r>
        <w:rPr>
          <w:rFonts w:ascii="Book Antiqua" w:hAnsi="Book Antiqua" w:cs="Mangal"/>
          <w:sz w:val="22"/>
          <w:szCs w:val="22"/>
        </w:rPr>
        <w:t xml:space="preserve">                                                 (</w:t>
      </w:r>
      <w:r>
        <w:rPr>
          <w:rFonts w:hint="cs" w:ascii="Book Antiqua" w:hAnsi="Book Antiqua" w:cs="Mangal"/>
          <w:b/>
          <w:bCs/>
          <w:sz w:val="22"/>
          <w:szCs w:val="22"/>
          <w:cs/>
          <w:lang/>
        </w:rPr>
        <w:t>वैज्ञानिक तथा औद्योगिक अनुसंधान परिषद/</w:t>
      </w:r>
      <w:r>
        <w:rPr>
          <w:rFonts w:ascii="Book Antiqua" w:hAnsi="Book Antiqua" w:cs="Mangal"/>
          <w:sz w:val="22"/>
          <w:szCs w:val="22"/>
        </w:rPr>
        <w:t>Council of Scientific &amp; Industrial Research)</w:t>
      </w:r>
    </w:p>
    <w:p>
      <w:pPr>
        <w:jc w:val="center"/>
        <w:rPr>
          <w:rFonts w:ascii="Book Antiqua" w:hAnsi="Book Antiqua" w:cs="Mangal"/>
          <w:sz w:val="22"/>
          <w:szCs w:val="22"/>
        </w:rPr>
      </w:pPr>
      <w:r>
        <w:rPr>
          <w:rFonts w:hint="cs" w:ascii="Book Antiqua" w:hAnsi="Book Antiqua" w:cs="Mangal"/>
          <w:b/>
          <w:bCs/>
          <w:sz w:val="22"/>
          <w:szCs w:val="22"/>
          <w:cs/>
          <w:lang/>
        </w:rPr>
        <w:t>कारैकुडी/</w:t>
      </w:r>
      <w:r>
        <w:rPr>
          <w:rFonts w:ascii="Book Antiqua" w:hAnsi="Book Antiqua" w:cs="Mangal"/>
          <w:sz w:val="22"/>
          <w:szCs w:val="22"/>
        </w:rPr>
        <w:t>KARAIKUDI -- 630 006</w:t>
      </w:r>
    </w:p>
    <w:p/>
    <w:p>
      <w:pPr>
        <w:rPr>
          <w:rFonts w:ascii="Eras Medium ITC" w:hAnsi="Eras Medium ITC"/>
        </w:rPr>
      </w:pPr>
      <w:r>
        <w:rPr>
          <w:rFonts w:ascii="Eras Medium ITC" w:hAnsi="Eras Medium ITC"/>
        </w:rPr>
        <w:t>No.07-09(06)/2005-R&amp;C</w:t>
      </w:r>
      <w:r>
        <w:rPr>
          <w:rFonts w:ascii="Eras Medium ITC" w:hAnsi="Eras Medium ITC"/>
        </w:rPr>
        <w:tab/>
      </w:r>
      <w:r>
        <w:rPr>
          <w:rFonts w:ascii="Eras Medium ITC" w:hAnsi="Eras Medium ITC"/>
        </w:rPr>
        <w:tab/>
      </w:r>
      <w:r>
        <w:rPr>
          <w:rFonts w:ascii="Eras Medium ITC" w:hAnsi="Eras Medium ITC"/>
        </w:rPr>
        <w:tab/>
      </w:r>
      <w:r>
        <w:rPr>
          <w:rFonts w:ascii="Eras Medium ITC" w:hAnsi="Eras Medium ITC"/>
        </w:rPr>
        <w:tab/>
      </w:r>
      <w:r>
        <w:rPr>
          <w:rFonts w:ascii="Eras Medium ITC" w:hAnsi="Eras Medium ITC"/>
        </w:rPr>
        <w:tab/>
      </w:r>
      <w:r>
        <w:rPr>
          <w:rFonts w:ascii="Eras Medium ITC" w:hAnsi="Eras Medium ITC"/>
        </w:rPr>
        <w:tab/>
      </w:r>
      <w:r>
        <w:rPr>
          <w:rFonts w:ascii="Eras Medium ITC" w:hAnsi="Eras Medium ITC"/>
        </w:rPr>
        <w:t xml:space="preserve">           Date: 24.11.2015</w:t>
      </w:r>
    </w:p>
    <w:p>
      <w:pPr>
        <w:rPr>
          <w:rFonts w:ascii="Book Antiqua" w:hAnsi="Book Antiqua"/>
        </w:rPr>
      </w:pPr>
    </w:p>
    <w:p>
      <w:pPr>
        <w:ind w:firstLine="720"/>
        <w:jc w:val="both"/>
        <w:rPr>
          <w:rFonts w:ascii="Book Antiqua" w:hAnsi="Book Antiqua"/>
        </w:rPr>
      </w:pPr>
    </w:p>
    <w:p>
      <w:pPr>
        <w:spacing w:line="360" w:lineRule="auto"/>
        <w:ind w:firstLine="720"/>
        <w:jc w:val="both"/>
        <w:rPr>
          <w:rFonts w:ascii="Eras Medium ITC" w:hAnsi="Eras Medium ITC"/>
        </w:rPr>
      </w:pPr>
      <w:r>
        <w:rPr>
          <w:rFonts w:ascii="Eras Medium ITC" w:hAnsi="Eras Medium ITC"/>
        </w:rPr>
        <w:t>The results of the walk-in-interview held against Notification No. PS –13/2015 is given below;</w:t>
      </w:r>
    </w:p>
    <w:p>
      <w:pPr>
        <w:spacing w:line="360" w:lineRule="auto"/>
        <w:ind w:firstLine="720"/>
        <w:jc w:val="both"/>
        <w:rPr>
          <w:rFonts w:ascii="Eras Medium ITC" w:hAnsi="Eras Medium ITC"/>
        </w:rPr>
      </w:pPr>
    </w:p>
    <w:tbl>
      <w:tblPr>
        <w:tblW w:w="9858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4"/>
        <w:gridCol w:w="1417"/>
        <w:gridCol w:w="1560"/>
        <w:gridCol w:w="1417"/>
        <w:gridCol w:w="1559"/>
        <w:gridCol w:w="3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644" w:type="dxa"/>
            <w:vAlign w:val="top"/>
          </w:tcPr>
          <w:p>
            <w:pPr>
              <w:jc w:val="center"/>
              <w:rPr>
                <w:rFonts w:ascii="Eras Medium ITC" w:hAnsi="Eras Medium ITC"/>
                <w:b/>
                <w:sz w:val="22"/>
                <w:szCs w:val="22"/>
              </w:rPr>
            </w:pPr>
            <w:r>
              <w:rPr>
                <w:rFonts w:ascii="Eras Medium ITC" w:hAnsi="Eras Medium ITC"/>
                <w:b/>
                <w:sz w:val="22"/>
                <w:szCs w:val="22"/>
              </w:rPr>
              <w:t>Sl. No.</w:t>
            </w:r>
          </w:p>
        </w:tc>
        <w:tc>
          <w:tcPr>
            <w:tcW w:w="1417" w:type="dxa"/>
            <w:vAlign w:val="top"/>
          </w:tcPr>
          <w:p>
            <w:pPr>
              <w:jc w:val="center"/>
              <w:rPr>
                <w:rFonts w:ascii="Eras Medium ITC" w:hAnsi="Eras Medium ITC"/>
                <w:b/>
                <w:sz w:val="22"/>
                <w:szCs w:val="22"/>
              </w:rPr>
            </w:pPr>
            <w:r>
              <w:rPr>
                <w:rFonts w:ascii="Eras Medium ITC" w:hAnsi="Eras Medium ITC"/>
                <w:b/>
                <w:sz w:val="22"/>
                <w:szCs w:val="22"/>
              </w:rPr>
              <w:t>Notification No.</w:t>
            </w:r>
          </w:p>
        </w:tc>
        <w:tc>
          <w:tcPr>
            <w:tcW w:w="1560" w:type="dxa"/>
            <w:vAlign w:val="top"/>
          </w:tcPr>
          <w:p>
            <w:pPr>
              <w:jc w:val="center"/>
              <w:rPr>
                <w:rFonts w:ascii="Eras Medium ITC" w:hAnsi="Eras Medium ITC"/>
                <w:b/>
                <w:sz w:val="22"/>
                <w:szCs w:val="22"/>
              </w:rPr>
            </w:pPr>
            <w:r>
              <w:rPr>
                <w:rFonts w:ascii="Eras Medium ITC" w:hAnsi="Eras Medium ITC"/>
                <w:b/>
                <w:sz w:val="22"/>
                <w:szCs w:val="22"/>
              </w:rPr>
              <w:t>Date of Walk-in-interview</w:t>
            </w:r>
          </w:p>
        </w:tc>
        <w:tc>
          <w:tcPr>
            <w:tcW w:w="1417" w:type="dxa"/>
            <w:vAlign w:val="top"/>
          </w:tcPr>
          <w:p>
            <w:pPr>
              <w:jc w:val="center"/>
              <w:rPr>
                <w:rFonts w:ascii="Eras Medium ITC" w:hAnsi="Eras Medium ITC"/>
                <w:b/>
                <w:sz w:val="22"/>
                <w:szCs w:val="22"/>
              </w:rPr>
            </w:pPr>
            <w:r>
              <w:rPr>
                <w:rFonts w:ascii="Eras Medium ITC" w:hAnsi="Eras Medium ITC"/>
                <w:b/>
                <w:sz w:val="22"/>
                <w:szCs w:val="22"/>
              </w:rPr>
              <w:t>Project No.</w:t>
            </w:r>
          </w:p>
        </w:tc>
        <w:tc>
          <w:tcPr>
            <w:tcW w:w="1559" w:type="dxa"/>
            <w:vAlign w:val="top"/>
          </w:tcPr>
          <w:p>
            <w:pPr>
              <w:jc w:val="center"/>
              <w:rPr>
                <w:rFonts w:ascii="Eras Medium ITC" w:hAnsi="Eras Medium ITC"/>
                <w:b/>
                <w:sz w:val="22"/>
                <w:szCs w:val="22"/>
              </w:rPr>
            </w:pPr>
            <w:r>
              <w:rPr>
                <w:rFonts w:ascii="Eras Medium ITC" w:hAnsi="Eras Medium ITC"/>
                <w:b/>
                <w:sz w:val="22"/>
                <w:szCs w:val="22"/>
              </w:rPr>
              <w:t xml:space="preserve">Position  </w:t>
            </w:r>
          </w:p>
        </w:tc>
        <w:tc>
          <w:tcPr>
            <w:tcW w:w="3261" w:type="dxa"/>
            <w:vAlign w:val="top"/>
          </w:tcPr>
          <w:p>
            <w:pPr>
              <w:jc w:val="center"/>
              <w:rPr>
                <w:rFonts w:ascii="Eras Medium ITC" w:hAnsi="Eras Medium ITC"/>
                <w:b/>
                <w:sz w:val="22"/>
                <w:szCs w:val="22"/>
              </w:rPr>
            </w:pPr>
            <w:r>
              <w:rPr>
                <w:rFonts w:ascii="Eras Medium ITC" w:hAnsi="Eras Medium ITC"/>
                <w:b/>
                <w:sz w:val="22"/>
                <w:szCs w:val="22"/>
              </w:rPr>
              <w:t>Name of Candidate Selected</w:t>
            </w:r>
          </w:p>
          <w:p>
            <w:pPr>
              <w:rPr>
                <w:rFonts w:ascii="Eras Medium ITC" w:hAnsi="Eras Medium ITC"/>
                <w:b/>
                <w:sz w:val="22"/>
                <w:szCs w:val="22"/>
              </w:rPr>
            </w:pPr>
            <w:r>
              <w:rPr>
                <w:rFonts w:ascii="Eras Medium ITC" w:hAnsi="Eras Medium ITC"/>
                <w:b/>
                <w:sz w:val="22"/>
                <w:szCs w:val="22"/>
              </w:rPr>
              <w:t>SHRI/MS.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644" w:type="dxa"/>
            <w:vMerge w:val="restart"/>
            <w:vAlign w:val="top"/>
          </w:tcPr>
          <w:p>
            <w:pPr>
              <w:jc w:val="center"/>
              <w:rPr>
                <w:rFonts w:ascii="Book Antiqua" w:hAnsi="Book Antiqua"/>
                <w:bCs/>
              </w:rPr>
            </w:pPr>
          </w:p>
          <w:p>
            <w:pPr>
              <w:jc w:val="center"/>
              <w:rPr>
                <w:rFonts w:ascii="Book Antiqua" w:hAnsi="Book Antiqua"/>
                <w:bCs/>
              </w:rPr>
            </w:pPr>
          </w:p>
          <w:p>
            <w:pPr>
              <w:jc w:val="center"/>
              <w:rPr>
                <w:rFonts w:ascii="Book Antiqua" w:hAnsi="Book Antiqua"/>
                <w:bCs/>
              </w:rPr>
            </w:pPr>
          </w:p>
          <w:p>
            <w:pPr>
              <w:jc w:val="center"/>
              <w:rPr>
                <w:rFonts w:ascii="Book Antiqua" w:hAnsi="Book Antiqua"/>
                <w:bCs/>
              </w:rPr>
            </w:pPr>
          </w:p>
          <w:p>
            <w:pPr>
              <w:jc w:val="center"/>
              <w:rPr>
                <w:rFonts w:ascii="Book Antiqua" w:hAnsi="Book Antiqua"/>
                <w:bCs/>
              </w:rPr>
            </w:pPr>
          </w:p>
          <w:p>
            <w:pPr>
              <w:jc w:val="center"/>
              <w:rPr>
                <w:rFonts w:ascii="Book Antiqua" w:hAnsi="Book Antiqua"/>
                <w:bCs/>
              </w:rPr>
            </w:pPr>
            <w:r>
              <w:rPr>
                <w:rFonts w:ascii="Book Antiqua" w:hAnsi="Book Antiqua"/>
                <w:bCs/>
              </w:rPr>
              <w:t>1</w:t>
            </w:r>
          </w:p>
        </w:tc>
        <w:tc>
          <w:tcPr>
            <w:tcW w:w="1417" w:type="dxa"/>
            <w:vMerge w:val="restart"/>
            <w:vAlign w:val="top"/>
          </w:tcPr>
          <w:p>
            <w:pPr>
              <w:jc w:val="center"/>
              <w:rPr>
                <w:rFonts w:ascii="Eras Medium ITC" w:hAnsi="Eras Medium ITC"/>
                <w:bCs/>
              </w:rPr>
            </w:pPr>
          </w:p>
          <w:p>
            <w:pPr>
              <w:jc w:val="center"/>
              <w:rPr>
                <w:rFonts w:ascii="Eras Medium ITC" w:hAnsi="Eras Medium ITC"/>
                <w:bCs/>
              </w:rPr>
            </w:pPr>
          </w:p>
          <w:p>
            <w:pPr>
              <w:jc w:val="center"/>
              <w:rPr>
                <w:rFonts w:ascii="Eras Medium ITC" w:hAnsi="Eras Medium ITC"/>
                <w:bCs/>
              </w:rPr>
            </w:pPr>
          </w:p>
          <w:p>
            <w:pPr>
              <w:jc w:val="center"/>
              <w:rPr>
                <w:rFonts w:ascii="Eras Medium ITC" w:hAnsi="Eras Medium ITC"/>
                <w:bCs/>
              </w:rPr>
            </w:pPr>
          </w:p>
          <w:p>
            <w:pPr>
              <w:jc w:val="center"/>
              <w:rPr>
                <w:rFonts w:ascii="Eras Medium ITC" w:hAnsi="Eras Medium ITC"/>
                <w:bCs/>
              </w:rPr>
            </w:pPr>
          </w:p>
          <w:p>
            <w:pPr>
              <w:jc w:val="center"/>
              <w:rPr>
                <w:rFonts w:ascii="Eras Medium ITC" w:hAnsi="Eras Medium ITC"/>
                <w:bCs/>
              </w:rPr>
            </w:pPr>
            <w:r>
              <w:rPr>
                <w:rFonts w:ascii="Eras Medium ITC" w:hAnsi="Eras Medium ITC"/>
                <w:bCs/>
              </w:rPr>
              <w:t>PS-13/2015</w:t>
            </w:r>
          </w:p>
        </w:tc>
        <w:tc>
          <w:tcPr>
            <w:tcW w:w="1560" w:type="dxa"/>
            <w:vMerge w:val="restart"/>
            <w:vAlign w:val="top"/>
          </w:tcPr>
          <w:p>
            <w:pPr>
              <w:jc w:val="center"/>
              <w:rPr>
                <w:rFonts w:ascii="Eras Medium ITC" w:hAnsi="Eras Medium ITC"/>
                <w:bCs/>
              </w:rPr>
            </w:pPr>
          </w:p>
          <w:p>
            <w:pPr>
              <w:jc w:val="center"/>
              <w:rPr>
                <w:rFonts w:ascii="Eras Medium ITC" w:hAnsi="Eras Medium ITC"/>
                <w:bCs/>
              </w:rPr>
            </w:pPr>
          </w:p>
          <w:p>
            <w:pPr>
              <w:jc w:val="center"/>
              <w:rPr>
                <w:rFonts w:ascii="Eras Medium ITC" w:hAnsi="Eras Medium ITC"/>
                <w:bCs/>
              </w:rPr>
            </w:pPr>
          </w:p>
          <w:p>
            <w:pPr>
              <w:jc w:val="center"/>
              <w:rPr>
                <w:rFonts w:ascii="Eras Medium ITC" w:hAnsi="Eras Medium ITC"/>
                <w:bCs/>
              </w:rPr>
            </w:pPr>
          </w:p>
          <w:p>
            <w:pPr>
              <w:jc w:val="center"/>
              <w:rPr>
                <w:rFonts w:ascii="Eras Medium ITC" w:hAnsi="Eras Medium ITC"/>
                <w:bCs/>
              </w:rPr>
            </w:pPr>
          </w:p>
          <w:p>
            <w:pPr>
              <w:jc w:val="center"/>
              <w:rPr>
                <w:rFonts w:ascii="Eras Medium ITC" w:hAnsi="Eras Medium ITC"/>
                <w:bCs/>
              </w:rPr>
            </w:pPr>
          </w:p>
          <w:p>
            <w:pPr>
              <w:jc w:val="center"/>
              <w:rPr>
                <w:rFonts w:ascii="Eras Medium ITC" w:hAnsi="Eras Medium ITC"/>
                <w:bCs/>
              </w:rPr>
            </w:pPr>
            <w:r>
              <w:rPr>
                <w:rFonts w:ascii="Eras Medium ITC" w:hAnsi="Eras Medium ITC"/>
                <w:bCs/>
              </w:rPr>
              <w:t>17.11.2015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>
              <w:rPr>
                <w:rFonts w:ascii="Book Antiqua" w:hAnsi="Book Antiqua"/>
                <w:b/>
                <w:bCs/>
                <w:sz w:val="22"/>
                <w:szCs w:val="22"/>
              </w:rPr>
              <w:t>CLP-25/13</w:t>
            </w:r>
          </w:p>
        </w:tc>
        <w:tc>
          <w:tcPr>
            <w:tcW w:w="155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PA-V</w:t>
            </w:r>
          </w:p>
        </w:tc>
        <w:tc>
          <w:tcPr>
            <w:tcW w:w="3261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Book Antiqua" w:hAnsi="Book Antiqua"/>
                <w:b/>
                <w:bCs/>
                <w:sz w:val="22"/>
                <w:szCs w:val="22"/>
              </w:rPr>
            </w:pPr>
            <w:r>
              <w:rPr>
                <w:rFonts w:ascii="Book Antiqua" w:hAnsi="Book Antiqua"/>
                <w:b/>
                <w:bCs/>
                <w:sz w:val="22"/>
                <w:szCs w:val="22"/>
              </w:rPr>
              <w:t>J.NIVEDHITHA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644" w:type="dxa"/>
            <w:vMerge w:val="continue"/>
            <w:vAlign w:val="top"/>
          </w:tcPr>
          <w:p>
            <w:pPr>
              <w:jc w:val="center"/>
              <w:rPr>
                <w:rFonts w:ascii="Book Antiqua" w:hAnsi="Book Antiqua"/>
                <w:bCs/>
              </w:rPr>
            </w:pPr>
          </w:p>
        </w:tc>
        <w:tc>
          <w:tcPr>
            <w:tcW w:w="1417" w:type="dxa"/>
            <w:vMerge w:val="continue"/>
            <w:vAlign w:val="top"/>
          </w:tcPr>
          <w:p>
            <w:pPr>
              <w:jc w:val="center"/>
              <w:rPr>
                <w:rFonts w:ascii="Eras Medium ITC" w:hAnsi="Eras Medium ITC"/>
                <w:bCs/>
              </w:rPr>
            </w:pPr>
          </w:p>
        </w:tc>
        <w:tc>
          <w:tcPr>
            <w:tcW w:w="1560" w:type="dxa"/>
            <w:vMerge w:val="continue"/>
            <w:vAlign w:val="top"/>
          </w:tcPr>
          <w:p>
            <w:pPr>
              <w:jc w:val="center"/>
              <w:rPr>
                <w:rFonts w:ascii="Eras Medium ITC" w:hAnsi="Eras Medium ITC"/>
                <w:bCs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>
              <w:rPr>
                <w:rFonts w:ascii="Book Antiqua" w:hAnsi="Book Antiqua"/>
                <w:b/>
                <w:bCs/>
                <w:sz w:val="22"/>
                <w:szCs w:val="22"/>
              </w:rPr>
              <w:t>CSC-0101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PA-IV</w:t>
            </w:r>
          </w:p>
        </w:tc>
        <w:tc>
          <w:tcPr>
            <w:tcW w:w="3261" w:type="dxa"/>
            <w:vAlign w:val="center"/>
          </w:tcPr>
          <w:p>
            <w:pPr>
              <w:rPr>
                <w:rFonts w:ascii="Book Antiqua" w:hAnsi="Book Antiqua"/>
                <w:b/>
                <w:bCs/>
                <w:sz w:val="22"/>
                <w:szCs w:val="22"/>
              </w:rPr>
            </w:pPr>
            <w:r>
              <w:rPr>
                <w:rFonts w:ascii="Book Antiqua" w:hAnsi="Book Antiqua"/>
                <w:b/>
                <w:bCs/>
                <w:sz w:val="22"/>
                <w:szCs w:val="22"/>
              </w:rPr>
              <w:t>R.MONIKA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644" w:type="dxa"/>
            <w:vMerge w:val="continue"/>
            <w:vAlign w:val="top"/>
          </w:tcPr>
          <w:p>
            <w:pPr>
              <w:jc w:val="center"/>
              <w:rPr>
                <w:rFonts w:ascii="Book Antiqua" w:hAnsi="Book Antiqua"/>
                <w:bCs/>
              </w:rPr>
            </w:pPr>
          </w:p>
        </w:tc>
        <w:tc>
          <w:tcPr>
            <w:tcW w:w="1417" w:type="dxa"/>
            <w:vMerge w:val="continue"/>
            <w:vAlign w:val="top"/>
          </w:tcPr>
          <w:p>
            <w:pPr>
              <w:jc w:val="center"/>
              <w:rPr>
                <w:rFonts w:ascii="Eras Medium ITC" w:hAnsi="Eras Medium ITC"/>
                <w:bCs/>
              </w:rPr>
            </w:pPr>
          </w:p>
        </w:tc>
        <w:tc>
          <w:tcPr>
            <w:tcW w:w="1560" w:type="dxa"/>
            <w:vMerge w:val="continue"/>
            <w:vAlign w:val="top"/>
          </w:tcPr>
          <w:p>
            <w:pPr>
              <w:jc w:val="center"/>
              <w:rPr>
                <w:rFonts w:ascii="Eras Medium ITC" w:hAnsi="Eras Medium ITC"/>
                <w:bCs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>
              <w:rPr>
                <w:rFonts w:ascii="Book Antiqua" w:hAnsi="Book Antiqua"/>
                <w:b/>
                <w:bCs/>
                <w:sz w:val="22"/>
                <w:szCs w:val="22"/>
              </w:rPr>
              <w:t>GAP-18/13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PA-III</w:t>
            </w:r>
          </w:p>
        </w:tc>
        <w:tc>
          <w:tcPr>
            <w:tcW w:w="3261" w:type="dxa"/>
            <w:vAlign w:val="center"/>
          </w:tcPr>
          <w:p>
            <w:pPr>
              <w:rPr>
                <w:rFonts w:ascii="Book Antiqua" w:hAnsi="Book Antiqua"/>
                <w:b/>
                <w:bCs/>
                <w:sz w:val="22"/>
                <w:szCs w:val="22"/>
              </w:rPr>
            </w:pPr>
            <w:r>
              <w:rPr>
                <w:rFonts w:ascii="Book Antiqua" w:hAnsi="Book Antiqua"/>
                <w:b/>
                <w:bCs/>
                <w:sz w:val="22"/>
                <w:szCs w:val="22"/>
              </w:rPr>
              <w:t>R. PRABU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644" w:type="dxa"/>
            <w:vMerge w:val="continue"/>
            <w:vAlign w:val="top"/>
          </w:tcPr>
          <w:p>
            <w:pPr>
              <w:jc w:val="center"/>
              <w:rPr>
                <w:rFonts w:ascii="Book Antiqua" w:hAnsi="Book Antiqua"/>
                <w:bCs/>
              </w:rPr>
            </w:pPr>
          </w:p>
        </w:tc>
        <w:tc>
          <w:tcPr>
            <w:tcW w:w="1417" w:type="dxa"/>
            <w:vMerge w:val="continue"/>
            <w:vAlign w:val="top"/>
          </w:tcPr>
          <w:p>
            <w:pPr>
              <w:jc w:val="center"/>
              <w:rPr>
                <w:rFonts w:ascii="Eras Medium ITC" w:hAnsi="Eras Medium ITC"/>
                <w:bCs/>
              </w:rPr>
            </w:pPr>
          </w:p>
        </w:tc>
        <w:tc>
          <w:tcPr>
            <w:tcW w:w="1560" w:type="dxa"/>
            <w:vMerge w:val="continue"/>
            <w:vAlign w:val="top"/>
          </w:tcPr>
          <w:p>
            <w:pPr>
              <w:jc w:val="center"/>
              <w:rPr>
                <w:rFonts w:ascii="Eras Medium ITC" w:hAnsi="Eras Medium ITC"/>
                <w:bCs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>
              <w:rPr>
                <w:rFonts w:ascii="Book Antiqua" w:hAnsi="Book Antiqua"/>
                <w:b/>
                <w:bCs/>
                <w:sz w:val="22"/>
                <w:szCs w:val="22"/>
              </w:rPr>
              <w:t>GAP-05/14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PA-III</w:t>
            </w:r>
          </w:p>
        </w:tc>
        <w:tc>
          <w:tcPr>
            <w:tcW w:w="3261" w:type="dxa"/>
            <w:vAlign w:val="center"/>
          </w:tcPr>
          <w:p>
            <w:pPr>
              <w:pStyle w:val="10"/>
              <w:numPr>
                <w:ilvl w:val="0"/>
                <w:numId w:val="1"/>
              </w:numPr>
              <w:rPr>
                <w:rFonts w:ascii="Book Antiqua" w:hAnsi="Book Antiqua"/>
                <w:b/>
                <w:bCs/>
                <w:sz w:val="22"/>
                <w:szCs w:val="22"/>
              </w:rPr>
            </w:pPr>
            <w:r>
              <w:rPr>
                <w:rFonts w:ascii="Book Antiqua" w:hAnsi="Book Antiqua"/>
                <w:b/>
                <w:bCs/>
                <w:sz w:val="22"/>
                <w:szCs w:val="22"/>
              </w:rPr>
              <w:t>KALAIYARASI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644" w:type="dxa"/>
            <w:vMerge w:val="continue"/>
            <w:vAlign w:val="top"/>
          </w:tcPr>
          <w:p>
            <w:pPr>
              <w:jc w:val="center"/>
              <w:rPr>
                <w:rFonts w:ascii="Book Antiqua" w:hAnsi="Book Antiqua"/>
                <w:bCs/>
              </w:rPr>
            </w:pPr>
            <w:bookmarkStart w:id="0" w:name="_GoBack"/>
          </w:p>
        </w:tc>
        <w:tc>
          <w:tcPr>
            <w:tcW w:w="1417" w:type="dxa"/>
            <w:vMerge w:val="continue"/>
            <w:vAlign w:val="top"/>
          </w:tcPr>
          <w:p>
            <w:pPr>
              <w:jc w:val="center"/>
              <w:rPr>
                <w:rFonts w:ascii="Eras Medium ITC" w:hAnsi="Eras Medium ITC"/>
                <w:bCs/>
              </w:rPr>
            </w:pPr>
          </w:p>
        </w:tc>
        <w:tc>
          <w:tcPr>
            <w:tcW w:w="1560" w:type="dxa"/>
            <w:vMerge w:val="continue"/>
            <w:vAlign w:val="top"/>
          </w:tcPr>
          <w:p>
            <w:pPr>
              <w:jc w:val="center"/>
              <w:rPr>
                <w:rFonts w:ascii="Eras Medium ITC" w:hAnsi="Eras Medium ITC"/>
                <w:bCs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>
              <w:rPr>
                <w:rFonts w:ascii="Book Antiqua" w:hAnsi="Book Antiqua"/>
                <w:b/>
                <w:bCs/>
                <w:sz w:val="22"/>
                <w:szCs w:val="22"/>
              </w:rPr>
              <w:t>CSC-0101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PA-III</w:t>
            </w:r>
          </w:p>
        </w:tc>
        <w:tc>
          <w:tcPr>
            <w:tcW w:w="3261" w:type="dxa"/>
            <w:vAlign w:val="center"/>
          </w:tcPr>
          <w:p>
            <w:pPr>
              <w:rPr>
                <w:rFonts w:ascii="Book Antiqua" w:hAnsi="Book Antiqua"/>
                <w:b/>
                <w:bCs/>
                <w:sz w:val="22"/>
                <w:szCs w:val="22"/>
              </w:rPr>
            </w:pPr>
            <w:r>
              <w:rPr>
                <w:rFonts w:ascii="Book Antiqua" w:hAnsi="Book Antiqua"/>
                <w:b/>
                <w:bCs/>
                <w:sz w:val="22"/>
                <w:szCs w:val="22"/>
              </w:rPr>
              <w:t>1. M.KUMANAN</w:t>
            </w:r>
          </w:p>
          <w:p>
            <w:pPr>
              <w:rPr>
                <w:rFonts w:ascii="Book Antiqua" w:hAnsi="Book Antiqua"/>
                <w:b/>
                <w:bCs/>
                <w:sz w:val="22"/>
                <w:szCs w:val="22"/>
              </w:rPr>
            </w:pPr>
            <w:r>
              <w:rPr>
                <w:rFonts w:ascii="Book Antiqua" w:hAnsi="Book Antiqua"/>
                <w:b/>
                <w:bCs/>
                <w:sz w:val="22"/>
                <w:szCs w:val="22"/>
              </w:rPr>
              <w:t>2. A. HEMAVARADHAN</w:t>
            </w:r>
          </w:p>
          <w:p>
            <w:pPr>
              <w:rPr>
                <w:rFonts w:ascii="Book Antiqua" w:hAnsi="Book Antiqua"/>
                <w:b/>
                <w:bCs/>
                <w:sz w:val="22"/>
                <w:szCs w:val="22"/>
              </w:rPr>
            </w:pPr>
            <w:r>
              <w:rPr>
                <w:rFonts w:ascii="Book Antiqua" w:hAnsi="Book Antiqua"/>
                <w:b/>
                <w:bCs/>
                <w:sz w:val="22"/>
                <w:szCs w:val="22"/>
              </w:rPr>
              <w:t>3. BIBUDATTA MALIK</w:t>
            </w:r>
          </w:p>
          <w:p>
            <w:pPr>
              <w:rPr>
                <w:rFonts w:ascii="Book Antiqua" w:hAnsi="Book Antiqua"/>
                <w:b/>
                <w:bCs/>
                <w:sz w:val="22"/>
                <w:szCs w:val="22"/>
              </w:rPr>
            </w:pPr>
            <w:r>
              <w:rPr>
                <w:rFonts w:ascii="Book Antiqua" w:hAnsi="Book Antiqua"/>
                <w:b/>
                <w:bCs/>
                <w:sz w:val="22"/>
                <w:szCs w:val="22"/>
              </w:rPr>
              <w:t>4. S.SUBBULAKSHMI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644" w:type="dxa"/>
            <w:vMerge w:val="continue"/>
            <w:vAlign w:val="top"/>
          </w:tcPr>
          <w:p>
            <w:pPr>
              <w:jc w:val="center"/>
              <w:rPr>
                <w:rFonts w:ascii="Book Antiqua" w:hAnsi="Book Antiqua"/>
                <w:bCs/>
              </w:rPr>
            </w:pPr>
          </w:p>
        </w:tc>
        <w:tc>
          <w:tcPr>
            <w:tcW w:w="1417" w:type="dxa"/>
            <w:vMerge w:val="continue"/>
            <w:vAlign w:val="top"/>
          </w:tcPr>
          <w:p>
            <w:pPr>
              <w:jc w:val="center"/>
              <w:rPr>
                <w:rFonts w:ascii="Eras Medium ITC" w:hAnsi="Eras Medium ITC"/>
                <w:bCs/>
              </w:rPr>
            </w:pPr>
          </w:p>
        </w:tc>
        <w:tc>
          <w:tcPr>
            <w:tcW w:w="1560" w:type="dxa"/>
            <w:vMerge w:val="continue"/>
            <w:vAlign w:val="top"/>
          </w:tcPr>
          <w:p>
            <w:pPr>
              <w:jc w:val="center"/>
              <w:rPr>
                <w:rFonts w:ascii="Eras Medium ITC" w:hAnsi="Eras Medium ITC"/>
                <w:bCs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>
              <w:rPr>
                <w:rFonts w:ascii="Book Antiqua" w:hAnsi="Book Antiqua"/>
                <w:b/>
                <w:bCs/>
                <w:sz w:val="22"/>
                <w:szCs w:val="22"/>
              </w:rPr>
              <w:t>SAEST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Office Assisant</w:t>
            </w:r>
          </w:p>
        </w:tc>
        <w:tc>
          <w:tcPr>
            <w:tcW w:w="3261" w:type="dxa"/>
            <w:vAlign w:val="center"/>
          </w:tcPr>
          <w:p>
            <w:pPr>
              <w:pStyle w:val="10"/>
              <w:ind w:left="34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>
              <w:rPr>
                <w:rFonts w:ascii="Book Antiqua" w:hAnsi="Book Antiqua"/>
                <w:b/>
                <w:bCs/>
                <w:sz w:val="22"/>
                <w:szCs w:val="22"/>
              </w:rPr>
              <w:t>PL.ULAGAMMAI</w:t>
            </w:r>
          </w:p>
        </w:tc>
      </w:tr>
    </w:tbl>
    <w:p/>
    <w:p>
      <w:r>
        <w:tab/>
      </w:r>
    </w:p>
    <w:p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 -Sd-</w:t>
      </w:r>
    </w:p>
    <w:p>
      <w:pPr>
        <w:jc w:val="right"/>
        <w:rPr>
          <w:rFonts w:ascii="Eras Medium ITC" w:hAnsi="Eras Medium ITC"/>
          <w:b/>
          <w:iCs/>
        </w:rPr>
      </w:pPr>
      <w:r>
        <w:rPr>
          <w:rFonts w:ascii="Eras Medium ITC" w:hAnsi="Eras Medium ITC"/>
        </w:rPr>
        <w:t>Section Officer(R&amp;C)</w:t>
      </w:r>
    </w:p>
    <w:p/>
    <w:p/>
    <w:p/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altName w:val="Times New Roman"/>
    <w:panose1 w:val="02010600030101010101"/>
    <w:charset w:val="86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黑体">
    <w:altName w:val="Times New Roma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SimSun">
    <w:altName w:val="Times New Roman"/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SimHei">
    <w:altName w:val="Times New Roman"/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Book Antiqua">
    <w:altName w:val="Palatino Linotype"/>
    <w:panose1 w:val="02040602050305030304"/>
    <w:charset w:val="00"/>
    <w:family w:val="auto"/>
    <w:pitch w:val="default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Mangal">
    <w:panose1 w:val="00000400000000000000"/>
    <w:charset w:val="00"/>
    <w:family w:val="auto"/>
    <w:pitch w:val="default"/>
    <w:sig w:usb0="00008000" w:usb1="00000000" w:usb2="00000000" w:usb3="00000000" w:csb0="00000000" w:csb1="00000000"/>
  </w:font>
  <w:font w:name="Eras Medium ITC">
    <w:altName w:val="Lucida Sans Unicode"/>
    <w:panose1 w:val="020B0602030504020804"/>
    <w:charset w:val="00"/>
    <w:family w:val="auto"/>
    <w:pitch w:val="default"/>
    <w:sig w:usb0="00000003" w:usb1="00000000" w:usb2="00000000" w:usb3="00000000" w:csb0="00000001" w:csb1="00000000"/>
  </w:font>
  <w:font w:name="Cambria">
    <w:altName w:val="Palatino Linotype"/>
    <w:panose1 w:val="02040503050406030204"/>
    <w:charset w:val="00"/>
    <w:family w:val="auto"/>
    <w:pitch w:val="default"/>
    <w:sig w:usb0="E00002FF" w:usb1="400004FF" w:usb2="00000000" w:usb3="00000000" w:csb0="0000019F" w:csb1="00000000"/>
  </w:font>
  <w:font w:name="Latha">
    <w:panose1 w:val="02000400000000000000"/>
    <w:charset w:val="00"/>
    <w:family w:val="auto"/>
    <w:pitch w:val="default"/>
    <w:sig w:usb0="00100000" w:usb1="00000000" w:usb2="00000000" w:usb3="00000000" w:csb0="00000000" w:csb1="00000000"/>
  </w:font>
  <w:font w:name="Calibri">
    <w:altName w:val="Lucida Sans Unicode"/>
    <w:panose1 w:val="020F0502020204030204"/>
    <w:charset w:val="00"/>
    <w:family w:val="auto"/>
    <w:pitch w:val="default"/>
    <w:sig w:usb0="E00002FF" w:usb1="4000ACFF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767117293">
    <w:nsid w:val="2DB947ED"/>
    <w:multiLevelType w:val="multilevel"/>
    <w:tmpl w:val="2DB947ED"/>
    <w:lvl w:ilvl="0" w:tentative="1">
      <w:start w:val="1"/>
      <w:numFmt w:val="upperLetter"/>
      <w:lvlText w:val="%1."/>
      <w:lvlJc w:val="left"/>
      <w:pPr>
        <w:ind w:left="394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114" w:hanging="360"/>
      </w:pPr>
    </w:lvl>
    <w:lvl w:ilvl="2" w:tentative="1">
      <w:start w:val="1"/>
      <w:numFmt w:val="lowerRoman"/>
      <w:lvlText w:val="%3."/>
      <w:lvlJc w:val="right"/>
      <w:pPr>
        <w:ind w:left="1834" w:hanging="180"/>
      </w:pPr>
    </w:lvl>
    <w:lvl w:ilvl="3" w:tentative="1">
      <w:start w:val="1"/>
      <w:numFmt w:val="decimal"/>
      <w:lvlText w:val="%4."/>
      <w:lvlJc w:val="left"/>
      <w:pPr>
        <w:ind w:left="2554" w:hanging="360"/>
      </w:pPr>
    </w:lvl>
    <w:lvl w:ilvl="4" w:tentative="1">
      <w:start w:val="1"/>
      <w:numFmt w:val="lowerLetter"/>
      <w:lvlText w:val="%5."/>
      <w:lvlJc w:val="left"/>
      <w:pPr>
        <w:ind w:left="3274" w:hanging="360"/>
      </w:pPr>
    </w:lvl>
    <w:lvl w:ilvl="5" w:tentative="1">
      <w:start w:val="1"/>
      <w:numFmt w:val="lowerRoman"/>
      <w:lvlText w:val="%6."/>
      <w:lvlJc w:val="right"/>
      <w:pPr>
        <w:ind w:left="3994" w:hanging="180"/>
      </w:pPr>
    </w:lvl>
    <w:lvl w:ilvl="6" w:tentative="1">
      <w:start w:val="1"/>
      <w:numFmt w:val="decimal"/>
      <w:lvlText w:val="%7."/>
      <w:lvlJc w:val="left"/>
      <w:pPr>
        <w:ind w:left="4714" w:hanging="360"/>
      </w:pPr>
    </w:lvl>
    <w:lvl w:ilvl="7" w:tentative="1">
      <w:start w:val="1"/>
      <w:numFmt w:val="lowerLetter"/>
      <w:lvlText w:val="%8."/>
      <w:lvlJc w:val="left"/>
      <w:pPr>
        <w:ind w:left="5434" w:hanging="360"/>
      </w:pPr>
    </w:lvl>
    <w:lvl w:ilvl="8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76711729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isplayHorizontalDrawingGridEvery w:val="1"/>
  <w:displayVerticalDrawingGridEvery w:val="1"/>
  <w:characterSpacingControl w:val="doNotCompress"/>
  <w:compat>
    <w:spaceForUL/>
    <w:doNotLeaveBackslashAlone/>
    <w:ulTrailSpace/>
    <w:doNotExpandShiftReturn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nhideWhenUsed="0" w:uiPriority="0" w:semiHidden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99" w:name="Balloon Text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paragraph" w:styleId="2">
    <w:name w:val="heading 1"/>
    <w:basedOn w:val="1"/>
    <w:next w:val="1"/>
    <w:link w:val="11"/>
    <w:qFormat/>
    <w:uiPriority w:val="0"/>
    <w:pPr>
      <w:keepNext/>
      <w:jc w:val="center"/>
      <w:outlineLvl w:val="0"/>
    </w:pPr>
    <w:rPr>
      <w:rFonts w:ascii="Book Antiqua" w:hAnsi="Book Antiqua"/>
      <w:b/>
      <w:bCs/>
      <w:sz w:val="16"/>
    </w:rPr>
  </w:style>
  <w:style w:type="paragraph" w:styleId="3">
    <w:name w:val="heading 2"/>
    <w:basedOn w:val="1"/>
    <w:next w:val="1"/>
    <w:link w:val="12"/>
    <w:qFormat/>
    <w:uiPriority w:val="0"/>
    <w:pPr>
      <w:keepNext/>
      <w:jc w:val="both"/>
      <w:outlineLvl w:val="1"/>
    </w:pPr>
    <w:rPr>
      <w:rFonts w:ascii="Book Antiqua" w:hAnsi="Book Antiqua"/>
      <w:b/>
      <w:bCs/>
      <w:sz w:val="20"/>
    </w:rPr>
  </w:style>
  <w:style w:type="paragraph" w:styleId="4">
    <w:name w:val="heading 4"/>
    <w:basedOn w:val="1"/>
    <w:next w:val="1"/>
    <w:link w:val="13"/>
    <w:qFormat/>
    <w:uiPriority w:val="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7">
    <w:name w:val="Default Paragraph Font"/>
    <w:semiHidden/>
    <w:unhideWhenUsed/>
    <w:uiPriority w:val="1"/>
  </w:style>
  <w:style w:type="paragraph" w:styleId="5">
    <w:name w:val="Balloon Text"/>
    <w:basedOn w:val="1"/>
    <w:link w:val="14"/>
    <w:semiHidden/>
    <w:unhideWhenUsed/>
    <w:uiPriority w:val="99"/>
    <w:rPr>
      <w:rFonts w:ascii="Tahoma" w:hAnsi="Tahoma" w:cs="Tahoma"/>
      <w:sz w:val="16"/>
      <w:szCs w:val="16"/>
    </w:rPr>
  </w:style>
  <w:style w:type="paragraph" w:styleId="6">
    <w:name w:val="caption"/>
    <w:basedOn w:val="1"/>
    <w:next w:val="1"/>
    <w:qFormat/>
    <w:uiPriority w:val="0"/>
    <w:rPr>
      <w:rFonts w:ascii="Arial" w:hAnsi="Arial" w:cs="Arial"/>
      <w:b/>
      <w:bCs/>
      <w:color w:val="000000"/>
      <w:sz w:val="22"/>
    </w:rPr>
  </w:style>
  <w:style w:type="character" w:styleId="8">
    <w:name w:val="Emphasis"/>
    <w:basedOn w:val="7"/>
    <w:qFormat/>
    <w:uiPriority w:val="0"/>
    <w:rPr>
      <w:i/>
      <w:iCs/>
    </w:rPr>
  </w:style>
  <w:style w:type="character" w:styleId="9">
    <w:name w:val="Strong"/>
    <w:basedOn w:val="7"/>
    <w:qFormat/>
    <w:uiPriority w:val="0"/>
    <w:rPr>
      <w:b/>
      <w:bCs/>
    </w:rPr>
  </w:style>
  <w:style w:type="paragraph" w:customStyle="1" w:styleId="10">
    <w:name w:val="List Paragraph"/>
    <w:basedOn w:val="1"/>
    <w:qFormat/>
    <w:uiPriority w:val="34"/>
    <w:pPr>
      <w:ind w:left="720"/>
      <w:contextualSpacing/>
    </w:pPr>
  </w:style>
  <w:style w:type="character" w:customStyle="1" w:styleId="11">
    <w:name w:val="Heading 1 Char"/>
    <w:basedOn w:val="7"/>
    <w:link w:val="2"/>
    <w:uiPriority w:val="0"/>
    <w:rPr>
      <w:rFonts w:ascii="Book Antiqua" w:hAnsi="Book Antiqua"/>
      <w:b/>
      <w:bCs/>
      <w:sz w:val="16"/>
      <w:szCs w:val="24"/>
      <w:lang w:val="en-US" w:eastAsia="en-US"/>
    </w:rPr>
  </w:style>
  <w:style w:type="character" w:customStyle="1" w:styleId="12">
    <w:name w:val="Heading 2 Char"/>
    <w:basedOn w:val="7"/>
    <w:link w:val="3"/>
    <w:uiPriority w:val="0"/>
    <w:rPr>
      <w:rFonts w:ascii="Book Antiqua" w:hAnsi="Book Antiqua"/>
      <w:b/>
      <w:bCs/>
      <w:szCs w:val="24"/>
      <w:lang w:val="en-US" w:eastAsia="en-US"/>
    </w:rPr>
  </w:style>
  <w:style w:type="character" w:customStyle="1" w:styleId="13">
    <w:name w:val="Heading 4 Char"/>
    <w:basedOn w:val="7"/>
    <w:link w:val="4"/>
    <w:uiPriority w:val="0"/>
    <w:rPr>
      <w:b/>
      <w:bCs/>
      <w:sz w:val="28"/>
      <w:szCs w:val="28"/>
      <w:lang w:val="en-US" w:eastAsia="en-US"/>
    </w:rPr>
  </w:style>
  <w:style w:type="character" w:customStyle="1" w:styleId="14">
    <w:name w:val="Balloon Text Char"/>
    <w:basedOn w:val="7"/>
    <w:link w:val="5"/>
    <w:semiHidden/>
    <w:uiPriority w:val="99"/>
    <w:rPr>
      <w:rFonts w:ascii="Tahoma" w:hAnsi="Tahoma" w:cs="Tahoma"/>
      <w:sz w:val="16"/>
      <w:szCs w:val="16"/>
      <w:lang w:val="en-US" w:eastAsia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image" Target="media/image1.wmf"/><Relationship Id="rId6" Type="http://schemas.openxmlformats.org/officeDocument/2006/relationships/customXml" Target="../customXml/item1.xml"/><Relationship Id="rId7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128</Words>
  <Characters>732</Characters>
  <Lines>6</Lines>
  <Paragraphs>1</Paragraphs>
  <TotalTime>0</TotalTime>
  <ScaleCrop>false</ScaleCrop>
  <LinksUpToDate>false</LinksUpToDate>
  <CharactersWithSpaces>0</CharactersWithSpaces>
  <Application>Kingsoft Office_9.1.0.4550_{F1E327BC-269C-435d-A152-05C5408002CA}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2015-11-24T05:09:00Z</dcterms:created>
  <dc:creator>Ebe</dc:creator>
  <cp:lastModifiedBy>abc</cp:lastModifiedBy>
  <cp:lastPrinted>2015-12-02T07:06:00Z</cp:lastPrinted>
  <dcterms:modified xsi:type="dcterms:W3CDTF">2015-12-03T04:04:27Z</dcterms:modified>
  <dc:title>_x0001_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1033-9.1.0.4550</vt:lpwstr>
  </property>
</Properties>
</file>